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A8FD5" w14:textId="77777777" w:rsidR="007E1F8F" w:rsidRPr="00792BF6" w:rsidRDefault="007E1F8F" w:rsidP="007E1F8F">
      <w:pPr>
        <w:ind w:left="1987" w:hanging="1987"/>
        <w:rPr>
          <w:rFonts w:ascii="Calibri" w:hAnsi="Calibri"/>
          <w:b/>
          <w:sz w:val="28"/>
          <w:szCs w:val="28"/>
        </w:rPr>
      </w:pPr>
      <w:bookmarkStart w:id="0" w:name="_GoBack"/>
      <w:bookmarkEnd w:id="0"/>
      <w:r w:rsidRPr="00792BF6">
        <w:rPr>
          <w:rFonts w:ascii="Calibri" w:hAnsi="Calibri"/>
          <w:b/>
          <w:sz w:val="28"/>
          <w:szCs w:val="28"/>
        </w:rPr>
        <w:t>Attachment #</w:t>
      </w:r>
      <w:r w:rsidR="004654E5">
        <w:rPr>
          <w:rFonts w:ascii="Calibri" w:hAnsi="Calibri"/>
          <w:b/>
          <w:sz w:val="28"/>
          <w:szCs w:val="28"/>
        </w:rPr>
        <w:t>3</w:t>
      </w:r>
      <w:r w:rsidRPr="00792BF6">
        <w:rPr>
          <w:rFonts w:ascii="Calibri" w:hAnsi="Calibri"/>
          <w:b/>
          <w:sz w:val="28"/>
          <w:szCs w:val="28"/>
        </w:rPr>
        <w:t>:</w:t>
      </w:r>
      <w:r w:rsidRPr="00792BF6">
        <w:rPr>
          <w:rFonts w:ascii="Calibri" w:hAnsi="Calibri"/>
          <w:b/>
          <w:sz w:val="28"/>
          <w:szCs w:val="28"/>
        </w:rPr>
        <w:tab/>
      </w:r>
      <w:r w:rsidR="00011A09" w:rsidRPr="00792BF6">
        <w:rPr>
          <w:rFonts w:ascii="Calibri" w:hAnsi="Calibri"/>
          <w:b/>
          <w:sz w:val="28"/>
          <w:szCs w:val="28"/>
        </w:rPr>
        <w:t>Low Income</w:t>
      </w:r>
      <w:r w:rsidR="00AA0844" w:rsidRPr="00792BF6">
        <w:rPr>
          <w:rFonts w:ascii="Calibri" w:hAnsi="Calibri"/>
          <w:b/>
          <w:sz w:val="28"/>
          <w:szCs w:val="28"/>
        </w:rPr>
        <w:t xml:space="preserve"> </w:t>
      </w:r>
      <w:r w:rsidRPr="00792BF6">
        <w:rPr>
          <w:rFonts w:ascii="Calibri" w:hAnsi="Calibri"/>
          <w:b/>
          <w:sz w:val="28"/>
          <w:szCs w:val="28"/>
        </w:rPr>
        <w:t xml:space="preserve">Home Energy Assistance </w:t>
      </w:r>
      <w:r w:rsidR="00AA0844" w:rsidRPr="00792BF6">
        <w:rPr>
          <w:rFonts w:ascii="Calibri" w:hAnsi="Calibri"/>
          <w:b/>
          <w:sz w:val="28"/>
          <w:szCs w:val="28"/>
        </w:rPr>
        <w:t>Program</w:t>
      </w:r>
      <w:r w:rsidRPr="00792BF6">
        <w:rPr>
          <w:rFonts w:ascii="Calibri" w:hAnsi="Calibri"/>
          <w:b/>
          <w:sz w:val="28"/>
          <w:szCs w:val="28"/>
        </w:rPr>
        <w:t xml:space="preserve"> (LIHEAP)</w:t>
      </w:r>
    </w:p>
    <w:p w14:paraId="3BECA0FE" w14:textId="77777777" w:rsidR="00AA0844" w:rsidRPr="00792BF6" w:rsidRDefault="007E1F8F" w:rsidP="007E1F8F">
      <w:pPr>
        <w:spacing w:after="240"/>
        <w:ind w:left="1980" w:hanging="1980"/>
        <w:rPr>
          <w:rFonts w:ascii="Calibri" w:hAnsi="Calibri"/>
          <w:b/>
          <w:sz w:val="28"/>
          <w:szCs w:val="28"/>
        </w:rPr>
      </w:pPr>
      <w:r w:rsidRPr="00792BF6">
        <w:rPr>
          <w:rFonts w:ascii="Calibri" w:hAnsi="Calibri"/>
          <w:b/>
          <w:sz w:val="28"/>
          <w:szCs w:val="28"/>
        </w:rPr>
        <w:tab/>
      </w:r>
      <w:r w:rsidR="00AA0844" w:rsidRPr="00792BF6">
        <w:rPr>
          <w:rFonts w:ascii="Calibri" w:hAnsi="Calibri"/>
          <w:b/>
          <w:sz w:val="28"/>
          <w:szCs w:val="28"/>
        </w:rPr>
        <w:t>Business Functional Requirements</w:t>
      </w:r>
    </w:p>
    <w:p w14:paraId="7FE8F61A" w14:textId="77777777" w:rsidR="00AA0844" w:rsidRPr="00792BF6" w:rsidRDefault="00624004" w:rsidP="00624004">
      <w:pPr>
        <w:spacing w:after="120"/>
        <w:rPr>
          <w:rFonts w:ascii="Calibri" w:hAnsi="Calibri"/>
          <w:b/>
          <w:bCs/>
          <w:sz w:val="26"/>
          <w:szCs w:val="26"/>
          <w:u w:val="single"/>
        </w:rPr>
      </w:pPr>
      <w:r w:rsidRPr="00792BF6">
        <w:rPr>
          <w:rFonts w:ascii="Calibri" w:hAnsi="Calibri"/>
          <w:b/>
          <w:bCs/>
          <w:sz w:val="26"/>
          <w:szCs w:val="26"/>
        </w:rPr>
        <w:t>A.</w:t>
      </w:r>
      <w:r w:rsidRPr="00792BF6">
        <w:rPr>
          <w:rFonts w:ascii="Calibri" w:hAnsi="Calibri"/>
          <w:b/>
          <w:bCs/>
          <w:sz w:val="26"/>
          <w:szCs w:val="26"/>
        </w:rPr>
        <w:tab/>
      </w:r>
      <w:r w:rsidRPr="00792BF6">
        <w:rPr>
          <w:rFonts w:ascii="Calibri" w:hAnsi="Calibri"/>
          <w:b/>
          <w:bCs/>
          <w:sz w:val="26"/>
          <w:szCs w:val="26"/>
          <w:u w:val="single"/>
        </w:rPr>
        <w:t>General</w:t>
      </w:r>
      <w:r w:rsidR="002021C8">
        <w:rPr>
          <w:rFonts w:ascii="Calibri" w:hAnsi="Calibri"/>
          <w:b/>
          <w:bCs/>
          <w:sz w:val="26"/>
          <w:szCs w:val="26"/>
          <w:u w:val="single"/>
        </w:rPr>
        <w:t xml:space="preserve"> and Global</w:t>
      </w:r>
    </w:p>
    <w:p w14:paraId="27364EBD" w14:textId="77777777" w:rsidR="00AA0844" w:rsidRDefault="00AA0844" w:rsidP="006F280F">
      <w:pPr>
        <w:spacing w:after="120"/>
        <w:rPr>
          <w:rFonts w:ascii="Calibri" w:hAnsi="Calibri"/>
          <w:sz w:val="24"/>
          <w:szCs w:val="24"/>
        </w:rPr>
      </w:pPr>
      <w:r w:rsidRPr="00792BF6">
        <w:rPr>
          <w:rFonts w:ascii="Calibri" w:hAnsi="Calibri"/>
          <w:sz w:val="24"/>
          <w:szCs w:val="24"/>
        </w:rPr>
        <w:t>A</w:t>
      </w:r>
      <w:r w:rsidR="00624004" w:rsidRPr="00792BF6">
        <w:rPr>
          <w:rFonts w:ascii="Calibri" w:hAnsi="Calibri"/>
          <w:sz w:val="24"/>
          <w:szCs w:val="24"/>
        </w:rPr>
        <w:t>1</w:t>
      </w:r>
      <w:r w:rsidRPr="00792BF6">
        <w:rPr>
          <w:rFonts w:ascii="Calibri" w:hAnsi="Calibri"/>
          <w:sz w:val="24"/>
          <w:szCs w:val="24"/>
        </w:rPr>
        <w:t>.</w:t>
      </w:r>
      <w:r w:rsidRPr="00792BF6">
        <w:rPr>
          <w:rFonts w:ascii="Calibri" w:hAnsi="Calibri"/>
          <w:sz w:val="24"/>
          <w:szCs w:val="24"/>
        </w:rPr>
        <w:tab/>
      </w:r>
      <w:r w:rsidR="00624004" w:rsidRPr="00792BF6">
        <w:rPr>
          <w:rFonts w:ascii="Calibri" w:hAnsi="Calibri"/>
          <w:sz w:val="24"/>
          <w:szCs w:val="24"/>
        </w:rPr>
        <w:t>General Requirements</w:t>
      </w:r>
    </w:p>
    <w:p w14:paraId="697775E9" w14:textId="77777777" w:rsidR="002021C8" w:rsidRDefault="004654E5" w:rsidP="006F280F">
      <w:pPr>
        <w:spacing w:after="120"/>
        <w:rPr>
          <w:rFonts w:ascii="Calibri" w:hAnsi="Calibri"/>
          <w:sz w:val="24"/>
          <w:szCs w:val="24"/>
        </w:rPr>
      </w:pPr>
      <w:r>
        <w:rPr>
          <w:rFonts w:ascii="Calibri" w:hAnsi="Calibri"/>
          <w:sz w:val="24"/>
          <w:szCs w:val="24"/>
        </w:rPr>
        <w:t>A2.</w:t>
      </w:r>
      <w:r>
        <w:rPr>
          <w:rFonts w:ascii="Calibri" w:hAnsi="Calibri"/>
          <w:sz w:val="24"/>
          <w:szCs w:val="24"/>
        </w:rPr>
        <w:tab/>
      </w:r>
      <w:r w:rsidR="002021C8">
        <w:rPr>
          <w:rFonts w:ascii="Calibri" w:hAnsi="Calibri"/>
          <w:sz w:val="24"/>
          <w:szCs w:val="24"/>
        </w:rPr>
        <w:t>Demographics</w:t>
      </w:r>
    </w:p>
    <w:p w14:paraId="26F34FE7" w14:textId="77777777" w:rsidR="006F280F" w:rsidRDefault="004654E5" w:rsidP="006F280F">
      <w:pPr>
        <w:spacing w:after="120"/>
        <w:rPr>
          <w:rFonts w:ascii="Calibri" w:hAnsi="Calibri"/>
          <w:sz w:val="24"/>
          <w:szCs w:val="24"/>
        </w:rPr>
      </w:pPr>
      <w:r>
        <w:rPr>
          <w:rFonts w:ascii="Calibri" w:hAnsi="Calibri"/>
          <w:sz w:val="24"/>
          <w:szCs w:val="24"/>
        </w:rPr>
        <w:t>A3.</w:t>
      </w:r>
      <w:r>
        <w:rPr>
          <w:rFonts w:ascii="Calibri" w:hAnsi="Calibri"/>
          <w:sz w:val="24"/>
          <w:szCs w:val="24"/>
        </w:rPr>
        <w:tab/>
      </w:r>
      <w:r w:rsidR="006F280F">
        <w:rPr>
          <w:rFonts w:ascii="Calibri" w:hAnsi="Calibri"/>
          <w:sz w:val="24"/>
          <w:szCs w:val="24"/>
        </w:rPr>
        <w:t>Verification</w:t>
      </w:r>
    </w:p>
    <w:p w14:paraId="5F4D05BE" w14:textId="77777777" w:rsidR="006F280F" w:rsidRDefault="006F280F" w:rsidP="006F280F">
      <w:pPr>
        <w:spacing w:after="120"/>
        <w:rPr>
          <w:rFonts w:ascii="Calibri" w:hAnsi="Calibri"/>
          <w:sz w:val="24"/>
          <w:szCs w:val="24"/>
        </w:rPr>
      </w:pPr>
      <w:r w:rsidRPr="006F280F">
        <w:rPr>
          <w:rFonts w:ascii="Calibri" w:hAnsi="Calibri"/>
          <w:sz w:val="24"/>
          <w:szCs w:val="24"/>
        </w:rPr>
        <w:t>A4</w:t>
      </w:r>
      <w:r w:rsidR="004654E5">
        <w:rPr>
          <w:rFonts w:ascii="Calibri" w:hAnsi="Calibri"/>
          <w:sz w:val="24"/>
          <w:szCs w:val="24"/>
        </w:rPr>
        <w:t>.</w:t>
      </w:r>
      <w:r w:rsidR="004654E5">
        <w:rPr>
          <w:rFonts w:ascii="Calibri" w:hAnsi="Calibri"/>
          <w:sz w:val="24"/>
          <w:szCs w:val="24"/>
        </w:rPr>
        <w:tab/>
      </w:r>
      <w:r w:rsidRPr="006F280F">
        <w:rPr>
          <w:rFonts w:ascii="Calibri" w:hAnsi="Calibri"/>
          <w:sz w:val="24"/>
          <w:szCs w:val="24"/>
        </w:rPr>
        <w:t>Eligibility</w:t>
      </w:r>
    </w:p>
    <w:p w14:paraId="28E2260A" w14:textId="77777777" w:rsidR="00F22BD1" w:rsidRDefault="00F22BD1" w:rsidP="00F22BD1">
      <w:pPr>
        <w:spacing w:after="120"/>
        <w:rPr>
          <w:rFonts w:ascii="Calibri" w:hAnsi="Calibri"/>
          <w:sz w:val="24"/>
          <w:szCs w:val="24"/>
        </w:rPr>
      </w:pPr>
      <w:r w:rsidRPr="00F22BD1">
        <w:rPr>
          <w:rFonts w:ascii="Calibri" w:hAnsi="Calibri"/>
          <w:sz w:val="24"/>
          <w:szCs w:val="24"/>
        </w:rPr>
        <w:t>A5</w:t>
      </w:r>
      <w:r w:rsidR="004654E5">
        <w:rPr>
          <w:rFonts w:ascii="Calibri" w:hAnsi="Calibri"/>
          <w:sz w:val="24"/>
          <w:szCs w:val="24"/>
        </w:rPr>
        <w:t>.</w:t>
      </w:r>
      <w:r w:rsidR="004654E5">
        <w:rPr>
          <w:rFonts w:ascii="Calibri" w:hAnsi="Calibri"/>
          <w:sz w:val="24"/>
          <w:szCs w:val="24"/>
        </w:rPr>
        <w:tab/>
      </w:r>
      <w:r w:rsidRPr="00F22BD1">
        <w:rPr>
          <w:rFonts w:ascii="Calibri" w:hAnsi="Calibri"/>
          <w:sz w:val="24"/>
          <w:szCs w:val="24"/>
        </w:rPr>
        <w:t>Case Processing</w:t>
      </w:r>
    </w:p>
    <w:p w14:paraId="06DA0336" w14:textId="77777777" w:rsidR="004654E5" w:rsidRPr="00F22BD1" w:rsidRDefault="004654E5" w:rsidP="004654E5">
      <w:pPr>
        <w:spacing w:after="240"/>
        <w:rPr>
          <w:rFonts w:ascii="Calibri" w:hAnsi="Calibri"/>
          <w:sz w:val="24"/>
          <w:szCs w:val="24"/>
        </w:rPr>
      </w:pPr>
      <w:r>
        <w:rPr>
          <w:rFonts w:ascii="Calibri" w:hAnsi="Calibri"/>
          <w:sz w:val="24"/>
          <w:szCs w:val="24"/>
        </w:rPr>
        <w:t>A6.</w:t>
      </w:r>
      <w:r>
        <w:rPr>
          <w:rFonts w:ascii="Calibri" w:hAnsi="Calibri"/>
          <w:sz w:val="24"/>
          <w:szCs w:val="24"/>
        </w:rPr>
        <w:tab/>
        <w:t>Interfaces</w:t>
      </w:r>
    </w:p>
    <w:p w14:paraId="74B9DD38" w14:textId="77777777" w:rsidR="00F91581" w:rsidRPr="00792BF6" w:rsidRDefault="00F91581" w:rsidP="00F91581">
      <w:pPr>
        <w:spacing w:after="120"/>
        <w:rPr>
          <w:rFonts w:ascii="Calibri" w:hAnsi="Calibri"/>
          <w:b/>
          <w:sz w:val="26"/>
          <w:szCs w:val="26"/>
          <w:u w:val="single"/>
        </w:rPr>
      </w:pPr>
      <w:r w:rsidRPr="00792BF6">
        <w:rPr>
          <w:rFonts w:ascii="Calibri" w:hAnsi="Calibri"/>
          <w:b/>
          <w:sz w:val="26"/>
          <w:szCs w:val="26"/>
        </w:rPr>
        <w:t>B.</w:t>
      </w:r>
      <w:r w:rsidRPr="00792BF6">
        <w:rPr>
          <w:rFonts w:ascii="Calibri" w:hAnsi="Calibri"/>
          <w:b/>
          <w:sz w:val="26"/>
          <w:szCs w:val="26"/>
        </w:rPr>
        <w:tab/>
      </w:r>
      <w:r w:rsidR="00624004" w:rsidRPr="00792BF6">
        <w:rPr>
          <w:rFonts w:ascii="Calibri" w:hAnsi="Calibri"/>
          <w:b/>
          <w:sz w:val="26"/>
          <w:szCs w:val="26"/>
          <w:u w:val="single"/>
        </w:rPr>
        <w:t>Application</w:t>
      </w:r>
      <w:r w:rsidR="0039112C" w:rsidRPr="00792BF6">
        <w:rPr>
          <w:rFonts w:ascii="Calibri" w:hAnsi="Calibri"/>
          <w:b/>
          <w:sz w:val="26"/>
          <w:szCs w:val="26"/>
          <w:u w:val="single"/>
        </w:rPr>
        <w:t>s</w:t>
      </w:r>
      <w:r w:rsidR="00624004" w:rsidRPr="00792BF6">
        <w:rPr>
          <w:rFonts w:ascii="Calibri" w:hAnsi="Calibri"/>
          <w:b/>
          <w:sz w:val="26"/>
          <w:szCs w:val="26"/>
          <w:u w:val="single"/>
        </w:rPr>
        <w:t xml:space="preserve"> and Eligibility</w:t>
      </w:r>
    </w:p>
    <w:p w14:paraId="1968ACCD" w14:textId="77777777" w:rsidR="0039112C" w:rsidRPr="00792BF6" w:rsidRDefault="0039112C" w:rsidP="0039112C">
      <w:pPr>
        <w:spacing w:after="120"/>
        <w:rPr>
          <w:rFonts w:ascii="Calibri" w:hAnsi="Calibri"/>
          <w:bCs/>
          <w:sz w:val="24"/>
          <w:szCs w:val="24"/>
        </w:rPr>
      </w:pPr>
      <w:r w:rsidRPr="00792BF6">
        <w:rPr>
          <w:rFonts w:ascii="Calibri" w:hAnsi="Calibri"/>
          <w:bCs/>
          <w:sz w:val="24"/>
          <w:szCs w:val="24"/>
        </w:rPr>
        <w:t>B1.</w:t>
      </w:r>
      <w:r w:rsidRPr="00792BF6">
        <w:rPr>
          <w:rFonts w:ascii="Calibri" w:hAnsi="Calibri"/>
          <w:bCs/>
          <w:sz w:val="24"/>
          <w:szCs w:val="24"/>
        </w:rPr>
        <w:tab/>
        <w:t>Application</w:t>
      </w:r>
    </w:p>
    <w:p w14:paraId="5FB9E6E6" w14:textId="77777777" w:rsidR="0039112C" w:rsidRPr="00792BF6" w:rsidRDefault="0039112C" w:rsidP="0039112C">
      <w:pPr>
        <w:spacing w:after="120"/>
        <w:rPr>
          <w:rFonts w:ascii="Calibri" w:hAnsi="Calibri"/>
          <w:bCs/>
          <w:sz w:val="24"/>
          <w:szCs w:val="24"/>
        </w:rPr>
      </w:pPr>
      <w:r w:rsidRPr="00792BF6">
        <w:rPr>
          <w:rFonts w:ascii="Calibri" w:hAnsi="Calibri"/>
          <w:bCs/>
          <w:sz w:val="24"/>
          <w:szCs w:val="24"/>
        </w:rPr>
        <w:t>B2.</w:t>
      </w:r>
      <w:r w:rsidRPr="00792BF6">
        <w:rPr>
          <w:rFonts w:ascii="Calibri" w:hAnsi="Calibri"/>
          <w:bCs/>
          <w:sz w:val="24"/>
          <w:szCs w:val="24"/>
        </w:rPr>
        <w:tab/>
        <w:t>Application Processing</w:t>
      </w:r>
    </w:p>
    <w:p w14:paraId="79DBE8C2" w14:textId="77777777" w:rsidR="0039112C" w:rsidRPr="00792BF6" w:rsidRDefault="0039112C" w:rsidP="0039112C">
      <w:pPr>
        <w:spacing w:after="120"/>
        <w:rPr>
          <w:rFonts w:ascii="Calibri" w:hAnsi="Calibri"/>
          <w:bCs/>
          <w:sz w:val="24"/>
          <w:szCs w:val="24"/>
        </w:rPr>
      </w:pPr>
      <w:r w:rsidRPr="00792BF6">
        <w:rPr>
          <w:rFonts w:ascii="Calibri" w:hAnsi="Calibri"/>
          <w:bCs/>
          <w:sz w:val="24"/>
          <w:szCs w:val="24"/>
        </w:rPr>
        <w:t>B3.</w:t>
      </w:r>
      <w:r w:rsidRPr="00792BF6">
        <w:rPr>
          <w:rFonts w:ascii="Calibri" w:hAnsi="Calibri"/>
          <w:bCs/>
          <w:sz w:val="24"/>
          <w:szCs w:val="24"/>
        </w:rPr>
        <w:tab/>
        <w:t>Eligibility</w:t>
      </w:r>
    </w:p>
    <w:p w14:paraId="047D4734" w14:textId="77777777" w:rsidR="0039112C" w:rsidRDefault="0039112C" w:rsidP="0039112C">
      <w:pPr>
        <w:spacing w:after="120"/>
        <w:rPr>
          <w:rFonts w:ascii="Calibri" w:hAnsi="Calibri"/>
          <w:bCs/>
          <w:sz w:val="24"/>
          <w:szCs w:val="24"/>
        </w:rPr>
      </w:pPr>
      <w:r w:rsidRPr="00792BF6">
        <w:rPr>
          <w:rFonts w:ascii="Calibri" w:hAnsi="Calibri"/>
          <w:bCs/>
          <w:sz w:val="24"/>
          <w:szCs w:val="24"/>
        </w:rPr>
        <w:t>B4.</w:t>
      </w:r>
      <w:r w:rsidRPr="00792BF6">
        <w:rPr>
          <w:rFonts w:ascii="Calibri" w:hAnsi="Calibri"/>
          <w:bCs/>
          <w:sz w:val="24"/>
          <w:szCs w:val="24"/>
        </w:rPr>
        <w:tab/>
        <w:t>Ineligibility</w:t>
      </w:r>
    </w:p>
    <w:p w14:paraId="55213895" w14:textId="77777777" w:rsidR="00792BF6" w:rsidRPr="00792BF6" w:rsidRDefault="00792BF6" w:rsidP="00F74100">
      <w:pPr>
        <w:spacing w:after="240"/>
        <w:rPr>
          <w:rFonts w:ascii="Calibri" w:hAnsi="Calibri"/>
          <w:sz w:val="24"/>
          <w:szCs w:val="24"/>
        </w:rPr>
      </w:pPr>
      <w:r w:rsidRPr="00792BF6">
        <w:rPr>
          <w:rFonts w:ascii="Calibri" w:hAnsi="Calibri"/>
          <w:bCs/>
          <w:sz w:val="24"/>
          <w:szCs w:val="24"/>
        </w:rPr>
        <w:t>B5.</w:t>
      </w:r>
      <w:r w:rsidRPr="00792BF6">
        <w:rPr>
          <w:rFonts w:ascii="Calibri" w:hAnsi="Calibri"/>
          <w:bCs/>
          <w:sz w:val="24"/>
          <w:szCs w:val="24"/>
        </w:rPr>
        <w:tab/>
        <w:t>Documentation</w:t>
      </w:r>
    </w:p>
    <w:p w14:paraId="768489C9" w14:textId="77777777" w:rsidR="00F74100" w:rsidRPr="00F74100" w:rsidRDefault="00F74100" w:rsidP="00F74100">
      <w:pPr>
        <w:spacing w:after="120"/>
        <w:rPr>
          <w:rFonts w:ascii="Calibri" w:hAnsi="Calibri"/>
          <w:b/>
          <w:sz w:val="26"/>
          <w:szCs w:val="26"/>
          <w:u w:val="single"/>
        </w:rPr>
      </w:pPr>
      <w:r>
        <w:rPr>
          <w:rFonts w:ascii="Calibri" w:hAnsi="Calibri"/>
          <w:b/>
          <w:sz w:val="26"/>
          <w:szCs w:val="26"/>
        </w:rPr>
        <w:t>C</w:t>
      </w:r>
      <w:r w:rsidRPr="00F74100">
        <w:rPr>
          <w:rFonts w:ascii="Calibri" w:hAnsi="Calibri"/>
          <w:b/>
          <w:sz w:val="26"/>
          <w:szCs w:val="26"/>
        </w:rPr>
        <w:t>.</w:t>
      </w:r>
      <w:r w:rsidRPr="00F74100">
        <w:rPr>
          <w:rFonts w:ascii="Calibri" w:hAnsi="Calibri"/>
          <w:b/>
          <w:sz w:val="26"/>
          <w:szCs w:val="26"/>
        </w:rPr>
        <w:tab/>
      </w:r>
      <w:r w:rsidRPr="00F74100">
        <w:rPr>
          <w:rFonts w:ascii="Calibri" w:hAnsi="Calibri"/>
          <w:b/>
          <w:bCs/>
          <w:sz w:val="26"/>
          <w:szCs w:val="26"/>
          <w:u w:val="single"/>
        </w:rPr>
        <w:t>Benefits, Claims and Payments</w:t>
      </w:r>
    </w:p>
    <w:p w14:paraId="55A6E62B" w14:textId="77777777" w:rsidR="00F74100" w:rsidRDefault="00F74100" w:rsidP="00F74100">
      <w:pPr>
        <w:spacing w:after="120"/>
        <w:rPr>
          <w:rFonts w:ascii="Calibri" w:hAnsi="Calibri"/>
          <w:bCs/>
          <w:sz w:val="24"/>
          <w:szCs w:val="24"/>
        </w:rPr>
      </w:pPr>
      <w:r w:rsidRPr="00F74100">
        <w:rPr>
          <w:rFonts w:ascii="Calibri" w:hAnsi="Calibri"/>
          <w:bCs/>
          <w:sz w:val="24"/>
          <w:szCs w:val="24"/>
        </w:rPr>
        <w:t>C1.</w:t>
      </w:r>
      <w:r w:rsidRPr="00F74100">
        <w:rPr>
          <w:rFonts w:ascii="Calibri" w:hAnsi="Calibri"/>
          <w:bCs/>
          <w:sz w:val="24"/>
          <w:szCs w:val="24"/>
        </w:rPr>
        <w:tab/>
        <w:t>EA/ECIP Benefit Determination</w:t>
      </w:r>
    </w:p>
    <w:p w14:paraId="7ED8ED16" w14:textId="77777777" w:rsidR="007F5ED6" w:rsidRDefault="007F5ED6" w:rsidP="007F5ED6">
      <w:pPr>
        <w:spacing w:after="120"/>
        <w:rPr>
          <w:rFonts w:ascii="Calibri" w:hAnsi="Calibri"/>
          <w:bCs/>
          <w:sz w:val="24"/>
          <w:szCs w:val="24"/>
        </w:rPr>
      </w:pPr>
      <w:r w:rsidRPr="007F5ED6">
        <w:rPr>
          <w:rFonts w:ascii="Calibri" w:hAnsi="Calibri"/>
          <w:bCs/>
          <w:sz w:val="24"/>
          <w:szCs w:val="24"/>
        </w:rPr>
        <w:t>C2.</w:t>
      </w:r>
      <w:r w:rsidRPr="007F5ED6">
        <w:rPr>
          <w:rFonts w:ascii="Calibri" w:hAnsi="Calibri"/>
          <w:bCs/>
          <w:sz w:val="24"/>
          <w:szCs w:val="24"/>
        </w:rPr>
        <w:tab/>
        <w:t>Administrative Hearing</w:t>
      </w:r>
    </w:p>
    <w:p w14:paraId="630C73A7" w14:textId="77777777" w:rsidR="001E7BC6" w:rsidRDefault="001E7BC6" w:rsidP="001E7BC6">
      <w:pPr>
        <w:spacing w:after="120"/>
        <w:rPr>
          <w:rFonts w:ascii="Calibri" w:hAnsi="Calibri"/>
          <w:bCs/>
          <w:sz w:val="24"/>
          <w:szCs w:val="24"/>
        </w:rPr>
      </w:pPr>
      <w:r w:rsidRPr="001E7BC6">
        <w:rPr>
          <w:rFonts w:ascii="Calibri" w:hAnsi="Calibri"/>
          <w:bCs/>
          <w:sz w:val="24"/>
          <w:szCs w:val="24"/>
        </w:rPr>
        <w:t>C3.</w:t>
      </w:r>
      <w:r w:rsidRPr="001E7BC6">
        <w:rPr>
          <w:rFonts w:ascii="Calibri" w:hAnsi="Calibri"/>
          <w:bCs/>
          <w:sz w:val="24"/>
          <w:szCs w:val="24"/>
        </w:rPr>
        <w:tab/>
        <w:t>Claims and Restitution</w:t>
      </w:r>
    </w:p>
    <w:p w14:paraId="6FBDC7E0" w14:textId="77777777" w:rsidR="004764E0" w:rsidRDefault="004764E0" w:rsidP="004764E0">
      <w:pPr>
        <w:spacing w:after="240"/>
        <w:rPr>
          <w:rFonts w:ascii="Calibri" w:hAnsi="Calibri"/>
          <w:bCs/>
          <w:sz w:val="24"/>
          <w:szCs w:val="24"/>
        </w:rPr>
      </w:pPr>
      <w:r>
        <w:rPr>
          <w:rFonts w:ascii="Calibri" w:hAnsi="Calibri"/>
          <w:bCs/>
          <w:sz w:val="24"/>
          <w:szCs w:val="24"/>
        </w:rPr>
        <w:t>C4.</w:t>
      </w:r>
      <w:r>
        <w:rPr>
          <w:rFonts w:ascii="Calibri" w:hAnsi="Calibri"/>
          <w:bCs/>
          <w:sz w:val="24"/>
          <w:szCs w:val="24"/>
        </w:rPr>
        <w:tab/>
        <w:t>Payments</w:t>
      </w:r>
    </w:p>
    <w:p w14:paraId="5EA9C007" w14:textId="77777777" w:rsidR="004764E0" w:rsidRPr="004764E0" w:rsidRDefault="004764E0" w:rsidP="004764E0">
      <w:pPr>
        <w:spacing w:after="120"/>
        <w:rPr>
          <w:rFonts w:ascii="Calibri" w:hAnsi="Calibri"/>
          <w:b/>
          <w:bCs/>
          <w:sz w:val="26"/>
          <w:szCs w:val="26"/>
        </w:rPr>
      </w:pPr>
      <w:r w:rsidRPr="004764E0">
        <w:rPr>
          <w:rFonts w:ascii="Calibri" w:hAnsi="Calibri"/>
          <w:b/>
          <w:bCs/>
          <w:sz w:val="26"/>
          <w:szCs w:val="26"/>
        </w:rPr>
        <w:t>D.</w:t>
      </w:r>
      <w:r w:rsidRPr="004764E0">
        <w:rPr>
          <w:rFonts w:ascii="Calibri" w:hAnsi="Calibri"/>
          <w:b/>
          <w:bCs/>
          <w:sz w:val="26"/>
          <w:szCs w:val="26"/>
        </w:rPr>
        <w:tab/>
      </w:r>
      <w:r w:rsidRPr="00A23180">
        <w:rPr>
          <w:rFonts w:ascii="Calibri" w:hAnsi="Calibri"/>
          <w:b/>
          <w:bCs/>
          <w:sz w:val="26"/>
          <w:szCs w:val="26"/>
          <w:u w:val="single"/>
        </w:rPr>
        <w:t>Suppliers</w:t>
      </w:r>
    </w:p>
    <w:p w14:paraId="3138BCDD" w14:textId="77777777" w:rsidR="004764E0" w:rsidRPr="004764E0" w:rsidRDefault="004764E0" w:rsidP="000C2E9F">
      <w:pPr>
        <w:spacing w:after="240"/>
        <w:rPr>
          <w:rFonts w:ascii="Calibri" w:hAnsi="Calibri"/>
          <w:bCs/>
          <w:sz w:val="24"/>
          <w:szCs w:val="24"/>
        </w:rPr>
      </w:pPr>
      <w:r w:rsidRPr="004764E0">
        <w:rPr>
          <w:rFonts w:ascii="Calibri" w:hAnsi="Calibri"/>
          <w:bCs/>
          <w:sz w:val="24"/>
          <w:szCs w:val="24"/>
        </w:rPr>
        <w:t>D1.</w:t>
      </w:r>
      <w:r w:rsidRPr="004764E0">
        <w:rPr>
          <w:rFonts w:ascii="Calibri" w:hAnsi="Calibri"/>
          <w:bCs/>
          <w:sz w:val="24"/>
          <w:szCs w:val="24"/>
        </w:rPr>
        <w:tab/>
        <w:t>Suppliers</w:t>
      </w:r>
    </w:p>
    <w:p w14:paraId="68B22879" w14:textId="77777777" w:rsidR="000C2E9F" w:rsidRPr="00A23180" w:rsidRDefault="000C2E9F" w:rsidP="000C2E9F">
      <w:pPr>
        <w:spacing w:after="120"/>
        <w:rPr>
          <w:rFonts w:ascii="Calibri" w:hAnsi="Calibri"/>
          <w:b/>
          <w:bCs/>
          <w:sz w:val="24"/>
          <w:szCs w:val="24"/>
          <w:u w:val="single"/>
        </w:rPr>
      </w:pPr>
      <w:r>
        <w:rPr>
          <w:rFonts w:ascii="Calibri" w:hAnsi="Calibri"/>
          <w:b/>
          <w:bCs/>
          <w:sz w:val="24"/>
          <w:szCs w:val="24"/>
        </w:rPr>
        <w:t>E</w:t>
      </w:r>
      <w:r w:rsidRPr="000C2E9F">
        <w:rPr>
          <w:rFonts w:ascii="Calibri" w:hAnsi="Calibri"/>
          <w:b/>
          <w:bCs/>
          <w:sz w:val="24"/>
          <w:szCs w:val="24"/>
        </w:rPr>
        <w:t>.</w:t>
      </w:r>
      <w:r w:rsidRPr="000C2E9F">
        <w:rPr>
          <w:rFonts w:ascii="Calibri" w:hAnsi="Calibri"/>
          <w:b/>
          <w:bCs/>
          <w:sz w:val="24"/>
          <w:szCs w:val="24"/>
        </w:rPr>
        <w:tab/>
      </w:r>
      <w:r w:rsidRPr="00A23180">
        <w:rPr>
          <w:rFonts w:ascii="Calibri" w:hAnsi="Calibri"/>
          <w:b/>
          <w:bCs/>
          <w:sz w:val="24"/>
          <w:szCs w:val="24"/>
          <w:u w:val="single"/>
        </w:rPr>
        <w:t>Forms and Reports</w:t>
      </w:r>
    </w:p>
    <w:p w14:paraId="15C7A105" w14:textId="77777777" w:rsidR="000C2E9F" w:rsidRDefault="000C2E9F" w:rsidP="000C2E9F">
      <w:pPr>
        <w:spacing w:after="120"/>
        <w:rPr>
          <w:rFonts w:ascii="Calibri" w:hAnsi="Calibri"/>
          <w:bCs/>
          <w:sz w:val="24"/>
          <w:szCs w:val="24"/>
        </w:rPr>
      </w:pPr>
      <w:r>
        <w:rPr>
          <w:rFonts w:ascii="Calibri" w:hAnsi="Calibri"/>
          <w:bCs/>
          <w:sz w:val="24"/>
          <w:szCs w:val="24"/>
        </w:rPr>
        <w:t>E</w:t>
      </w:r>
      <w:r w:rsidRPr="000C2E9F">
        <w:rPr>
          <w:rFonts w:ascii="Calibri" w:hAnsi="Calibri"/>
          <w:bCs/>
          <w:sz w:val="24"/>
          <w:szCs w:val="24"/>
        </w:rPr>
        <w:t>1.</w:t>
      </w:r>
      <w:r w:rsidRPr="000C2E9F">
        <w:rPr>
          <w:rFonts w:ascii="Calibri" w:hAnsi="Calibri"/>
          <w:bCs/>
          <w:sz w:val="24"/>
          <w:szCs w:val="24"/>
        </w:rPr>
        <w:tab/>
      </w:r>
      <w:r>
        <w:rPr>
          <w:rFonts w:ascii="Calibri" w:hAnsi="Calibri"/>
          <w:bCs/>
          <w:sz w:val="24"/>
          <w:szCs w:val="24"/>
        </w:rPr>
        <w:t>Forms</w:t>
      </w:r>
    </w:p>
    <w:p w14:paraId="26790859" w14:textId="77777777" w:rsidR="000C2E9F" w:rsidRPr="000C2E9F" w:rsidRDefault="000C2E9F" w:rsidP="000C2E9F">
      <w:pPr>
        <w:spacing w:after="120"/>
        <w:rPr>
          <w:rFonts w:ascii="Calibri" w:hAnsi="Calibri"/>
          <w:bCs/>
          <w:sz w:val="24"/>
          <w:szCs w:val="24"/>
        </w:rPr>
      </w:pPr>
      <w:r>
        <w:rPr>
          <w:rFonts w:ascii="Calibri" w:hAnsi="Calibri"/>
          <w:bCs/>
          <w:sz w:val="24"/>
          <w:szCs w:val="24"/>
        </w:rPr>
        <w:t>E2.</w:t>
      </w:r>
      <w:r>
        <w:rPr>
          <w:rFonts w:ascii="Calibri" w:hAnsi="Calibri"/>
          <w:bCs/>
          <w:sz w:val="24"/>
          <w:szCs w:val="24"/>
        </w:rPr>
        <w:tab/>
        <w:t>Reports</w:t>
      </w:r>
    </w:p>
    <w:p w14:paraId="0C41F568" w14:textId="77777777" w:rsidR="007F5ED6" w:rsidRPr="007F5ED6" w:rsidRDefault="007F5ED6" w:rsidP="007F5ED6">
      <w:pPr>
        <w:spacing w:after="120"/>
        <w:rPr>
          <w:rFonts w:ascii="Calibri" w:hAnsi="Calibri"/>
          <w:bCs/>
          <w:sz w:val="24"/>
          <w:szCs w:val="24"/>
        </w:rPr>
      </w:pPr>
    </w:p>
    <w:p w14:paraId="59705DAA" w14:textId="77777777" w:rsidR="007E1F8F" w:rsidRDefault="007E1F8F" w:rsidP="00F74100">
      <w:pPr>
        <w:spacing w:after="120"/>
        <w:rPr>
          <w:rFonts w:ascii="Calibri" w:eastAsia="Calibri" w:hAnsi="Calibri"/>
          <w:b/>
          <w:color w:val="FF0000"/>
          <w:sz w:val="26"/>
          <w:szCs w:val="26"/>
          <w:u w:val="single"/>
        </w:rPr>
      </w:pPr>
      <w:r>
        <w:rPr>
          <w:rFonts w:ascii="Calibri" w:eastAsia="Calibri" w:hAnsi="Calibri"/>
          <w:b/>
          <w:color w:val="FF0000"/>
          <w:sz w:val="26"/>
          <w:szCs w:val="26"/>
          <w:u w:val="single"/>
        </w:rPr>
        <w:br w:type="page"/>
      </w:r>
    </w:p>
    <w:p w14:paraId="46C61627" w14:textId="77777777" w:rsidR="00AA0844" w:rsidRDefault="00F0050D" w:rsidP="00F0050D">
      <w:pPr>
        <w:spacing w:after="240"/>
        <w:ind w:left="720" w:hanging="720"/>
        <w:rPr>
          <w:rFonts w:ascii="Calibri" w:hAnsi="Calibri"/>
          <w:b/>
          <w:bCs/>
          <w:sz w:val="26"/>
          <w:szCs w:val="26"/>
        </w:rPr>
      </w:pPr>
      <w:r>
        <w:rPr>
          <w:rFonts w:ascii="Calibri" w:hAnsi="Calibri"/>
          <w:b/>
          <w:bCs/>
          <w:sz w:val="26"/>
          <w:szCs w:val="26"/>
        </w:rPr>
        <w:lastRenderedPageBreak/>
        <w:t>A.</w:t>
      </w:r>
      <w:r>
        <w:rPr>
          <w:rFonts w:ascii="Calibri" w:hAnsi="Calibri"/>
          <w:b/>
          <w:bCs/>
          <w:sz w:val="26"/>
          <w:szCs w:val="26"/>
        </w:rPr>
        <w:tab/>
      </w:r>
      <w:r w:rsidR="00624004">
        <w:rPr>
          <w:rFonts w:ascii="Calibri" w:hAnsi="Calibri"/>
          <w:b/>
          <w:bCs/>
          <w:sz w:val="26"/>
          <w:szCs w:val="26"/>
        </w:rPr>
        <w:t>General</w:t>
      </w:r>
    </w:p>
    <w:p w14:paraId="384CB660" w14:textId="77777777" w:rsidR="00624004" w:rsidRPr="00624004" w:rsidRDefault="00624004" w:rsidP="00624004">
      <w:pPr>
        <w:spacing w:after="120"/>
        <w:ind w:left="720" w:hanging="720"/>
        <w:rPr>
          <w:rFonts w:ascii="Calibri" w:hAnsi="Calibri"/>
          <w:b/>
          <w:bCs/>
          <w:sz w:val="24"/>
          <w:szCs w:val="24"/>
        </w:rPr>
      </w:pPr>
      <w:r w:rsidRPr="00624004">
        <w:rPr>
          <w:rFonts w:ascii="Calibri" w:hAnsi="Calibri"/>
          <w:b/>
          <w:bCs/>
          <w:sz w:val="24"/>
          <w:szCs w:val="24"/>
        </w:rPr>
        <w:t>A1.</w:t>
      </w:r>
      <w:r w:rsidRPr="00624004">
        <w:rPr>
          <w:rFonts w:ascii="Calibri" w:hAnsi="Calibri"/>
          <w:b/>
          <w:bCs/>
          <w:sz w:val="24"/>
          <w:szCs w:val="24"/>
        </w:rPr>
        <w:tab/>
        <w:t>General Requirements</w:t>
      </w:r>
    </w:p>
    <w:tbl>
      <w:tblPr>
        <w:tblW w:w="10980" w:type="dxa"/>
        <w:tblInd w:w="18" w:type="dxa"/>
        <w:tblLook w:val="04A0" w:firstRow="1" w:lastRow="0" w:firstColumn="1" w:lastColumn="0" w:noHBand="0" w:noVBand="1"/>
      </w:tblPr>
      <w:tblGrid>
        <w:gridCol w:w="900"/>
        <w:gridCol w:w="10080"/>
      </w:tblGrid>
      <w:tr w:rsidR="007E1F8F" w:rsidRPr="007E1F8F" w14:paraId="69F4AE4E" w14:textId="77777777" w:rsidTr="00F0050D">
        <w:trPr>
          <w:cantSplit/>
          <w:trHeight w:val="317"/>
        </w:trPr>
        <w:tc>
          <w:tcPr>
            <w:tcW w:w="900" w:type="dxa"/>
            <w:tcBorders>
              <w:top w:val="single" w:sz="4" w:space="0" w:color="auto"/>
              <w:left w:val="single" w:sz="4" w:space="0" w:color="auto"/>
              <w:bottom w:val="nil"/>
              <w:right w:val="nil"/>
            </w:tcBorders>
            <w:shd w:val="clear" w:color="auto" w:fill="auto"/>
            <w:noWrap/>
            <w:vAlign w:val="center"/>
            <w:hideMark/>
          </w:tcPr>
          <w:p w14:paraId="71FD6367" w14:textId="77777777" w:rsidR="007E1F8F" w:rsidRPr="007E1F8F" w:rsidRDefault="00F0050D" w:rsidP="007E1F8F">
            <w:pPr>
              <w:rPr>
                <w:rFonts w:ascii="Calibri" w:eastAsia="Times New Roman" w:hAnsi="Calibri" w:cs="Arial"/>
              </w:rPr>
            </w:pPr>
            <w:r>
              <w:rPr>
                <w:rFonts w:ascii="Calibri" w:eastAsia="Times New Roman" w:hAnsi="Calibri" w:cs="Arial"/>
              </w:rPr>
              <w:t>GEN-1</w:t>
            </w:r>
          </w:p>
        </w:tc>
        <w:tc>
          <w:tcPr>
            <w:tcW w:w="100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0DB6127" w14:textId="77777777" w:rsidR="007E1F8F" w:rsidRDefault="007E1F8F" w:rsidP="007E1F8F">
            <w:pPr>
              <w:spacing w:after="60"/>
              <w:rPr>
                <w:rFonts w:ascii="Calibri" w:eastAsia="Times New Roman" w:hAnsi="Calibri" w:cs="Arial"/>
              </w:rPr>
            </w:pPr>
            <w:r w:rsidRPr="007E1F8F">
              <w:rPr>
                <w:rFonts w:ascii="Calibri" w:eastAsia="Times New Roman" w:hAnsi="Calibri" w:cs="Arial"/>
              </w:rPr>
              <w:t>The system must provide and process applications, determine eligibility, and calculate benefits correctly for LIHEA</w:t>
            </w:r>
            <w:r>
              <w:rPr>
                <w:rFonts w:ascii="Calibri" w:eastAsia="Times New Roman" w:hAnsi="Calibri" w:cs="Arial"/>
              </w:rPr>
              <w:t>P according to federal and state statutes, the State Plan and State Policy. (links below)</w:t>
            </w:r>
          </w:p>
          <w:p w14:paraId="1B2ADD07" w14:textId="77777777" w:rsidR="007E1F8F" w:rsidRDefault="007E1F8F" w:rsidP="007E1F8F">
            <w:pPr>
              <w:spacing w:after="60"/>
              <w:rPr>
                <w:rFonts w:ascii="Calibri" w:eastAsia="Times New Roman" w:hAnsi="Calibri" w:cs="Arial"/>
              </w:rPr>
            </w:pPr>
            <w:r w:rsidRPr="007E1F8F">
              <w:rPr>
                <w:rFonts w:ascii="Calibri" w:eastAsia="Times New Roman" w:hAnsi="Calibri" w:cs="Arial"/>
                <w:b/>
                <w:i/>
              </w:rPr>
              <w:t>Federal Statues</w:t>
            </w:r>
            <w:r>
              <w:rPr>
                <w:rFonts w:ascii="Calibri" w:eastAsia="Times New Roman" w:hAnsi="Calibri" w:cs="Arial"/>
              </w:rPr>
              <w:t xml:space="preserve">: </w:t>
            </w:r>
            <w:hyperlink r:id="rId9" w:history="1">
              <w:r w:rsidRPr="00F11D3B">
                <w:rPr>
                  <w:rStyle w:val="Hyperlink"/>
                  <w:rFonts w:ascii="Calibri" w:eastAsia="Times New Roman" w:hAnsi="Calibri" w:cs="Arial"/>
                </w:rPr>
                <w:t>http://www.acf.hhs.gov/programs/ocs/resource/liheap-statute-and-regulations</w:t>
              </w:r>
            </w:hyperlink>
          </w:p>
          <w:p w14:paraId="566E1070" w14:textId="77777777" w:rsidR="00ED7935" w:rsidRDefault="007E1F8F" w:rsidP="00ED7935">
            <w:pPr>
              <w:spacing w:after="60"/>
              <w:ind w:left="720"/>
              <w:rPr>
                <w:rFonts w:ascii="Calibri" w:eastAsia="Times New Roman" w:hAnsi="Calibri" w:cs="Arial"/>
              </w:rPr>
            </w:pPr>
            <w:r w:rsidRPr="007E1F8F">
              <w:rPr>
                <w:rFonts w:ascii="Calibri" w:eastAsia="Times New Roman" w:hAnsi="Calibri" w:cs="Arial"/>
                <w:b/>
                <w:i/>
              </w:rPr>
              <w:t>State Statutes:</w:t>
            </w:r>
            <w:r w:rsidRPr="007E1F8F">
              <w:rPr>
                <w:rFonts w:ascii="Calibri" w:eastAsia="Times New Roman" w:hAnsi="Calibri" w:cs="Arial"/>
              </w:rPr>
              <w:t xml:space="preserve"> </w:t>
            </w:r>
            <w:hyperlink r:id="rId10" w:history="1">
              <w:r w:rsidRPr="00F11D3B">
                <w:rPr>
                  <w:rStyle w:val="Hyperlink"/>
                  <w:rFonts w:ascii="Calibri" w:eastAsia="Times New Roman" w:hAnsi="Calibri" w:cs="Arial"/>
                </w:rPr>
                <w:t>http://www.moga.mo.gov/statutes/C600-699/6600000100.HTM</w:t>
              </w:r>
            </w:hyperlink>
            <w:r>
              <w:rPr>
                <w:rFonts w:ascii="Calibri" w:eastAsia="Times New Roman" w:hAnsi="Calibri" w:cs="Arial"/>
              </w:rPr>
              <w:t xml:space="preserve"> </w:t>
            </w:r>
            <w:r w:rsidRPr="007E1F8F">
              <w:rPr>
                <w:rFonts w:ascii="Calibri" w:eastAsia="Times New Roman" w:hAnsi="Calibri" w:cs="Arial"/>
              </w:rPr>
              <w:t xml:space="preserve"> </w:t>
            </w:r>
            <w:hyperlink r:id="rId11" w:history="1">
              <w:r w:rsidR="0075265E" w:rsidRPr="00E1344A">
                <w:rPr>
                  <w:rStyle w:val="Hyperlink"/>
                  <w:rFonts w:ascii="Calibri" w:eastAsia="Times New Roman" w:hAnsi="Calibri" w:cs="Arial"/>
                </w:rPr>
                <w:t>http://www.moga.mo.gov/statutes/C600-699/6600000105.HTM</w:t>
              </w:r>
            </w:hyperlink>
            <w:r w:rsidR="0075265E">
              <w:rPr>
                <w:rFonts w:ascii="Calibri" w:eastAsia="Times New Roman" w:hAnsi="Calibri" w:cs="Arial"/>
              </w:rPr>
              <w:t xml:space="preserve"> </w:t>
            </w:r>
          </w:p>
          <w:p w14:paraId="577969AF" w14:textId="77777777" w:rsidR="00ED7935" w:rsidRDefault="000A13B7" w:rsidP="00ED7935">
            <w:pPr>
              <w:spacing w:after="60"/>
              <w:ind w:left="720"/>
              <w:rPr>
                <w:rFonts w:ascii="Calibri" w:eastAsia="Times New Roman" w:hAnsi="Calibri" w:cs="Arial"/>
              </w:rPr>
            </w:pPr>
            <w:hyperlink r:id="rId12" w:history="1">
              <w:r w:rsidR="0075265E" w:rsidRPr="00E1344A">
                <w:rPr>
                  <w:rStyle w:val="Hyperlink"/>
                  <w:rFonts w:ascii="Calibri" w:eastAsia="Times New Roman" w:hAnsi="Calibri" w:cs="Arial"/>
                </w:rPr>
                <w:t>http://www.moga.mo.gov/statutes/C600-699/6600000110.HTM</w:t>
              </w:r>
            </w:hyperlink>
            <w:r w:rsidR="0075265E">
              <w:rPr>
                <w:rFonts w:ascii="Calibri" w:eastAsia="Times New Roman" w:hAnsi="Calibri" w:cs="Arial"/>
              </w:rPr>
              <w:t xml:space="preserve"> </w:t>
            </w:r>
          </w:p>
          <w:p w14:paraId="67D845F9" w14:textId="77777777" w:rsidR="00ED7935" w:rsidRDefault="0075265E" w:rsidP="00ED7935">
            <w:pPr>
              <w:spacing w:after="60"/>
              <w:ind w:left="720"/>
              <w:rPr>
                <w:rFonts w:ascii="Calibri" w:eastAsia="Times New Roman" w:hAnsi="Calibri" w:cs="Arial"/>
              </w:rPr>
            </w:pPr>
            <w:r>
              <w:rPr>
                <w:rFonts w:ascii="Calibri" w:eastAsia="Times New Roman" w:hAnsi="Calibri" w:cs="Arial"/>
              </w:rPr>
              <w:t xml:space="preserve"> </w:t>
            </w:r>
            <w:hyperlink r:id="rId13" w:history="1">
              <w:r w:rsidRPr="00E1344A">
                <w:rPr>
                  <w:rStyle w:val="Hyperlink"/>
                  <w:rFonts w:ascii="Calibri" w:eastAsia="Times New Roman" w:hAnsi="Calibri" w:cs="Arial"/>
                </w:rPr>
                <w:t>http://www.moga.mo.gov/statutes/C600-699/6600000115.HTM</w:t>
              </w:r>
            </w:hyperlink>
          </w:p>
          <w:p w14:paraId="6F0154C5" w14:textId="77777777" w:rsidR="007E1F8F" w:rsidRDefault="0075265E" w:rsidP="00ED7935">
            <w:pPr>
              <w:spacing w:after="60"/>
              <w:ind w:left="720"/>
              <w:rPr>
                <w:rFonts w:ascii="Calibri" w:eastAsia="Times New Roman" w:hAnsi="Calibri" w:cs="Arial"/>
              </w:rPr>
            </w:pPr>
            <w:r>
              <w:rPr>
                <w:rFonts w:ascii="Calibri" w:eastAsia="Times New Roman" w:hAnsi="Calibri" w:cs="Arial"/>
              </w:rPr>
              <w:t xml:space="preserve"> </w:t>
            </w:r>
            <w:hyperlink r:id="rId14" w:history="1">
              <w:r w:rsidR="00ED7935" w:rsidRPr="00E1344A">
                <w:rPr>
                  <w:rStyle w:val="Hyperlink"/>
                  <w:rFonts w:ascii="Calibri" w:eastAsia="Times New Roman" w:hAnsi="Calibri" w:cs="Arial"/>
                </w:rPr>
                <w:t>http://www.moga.mo.gov/statutes/C600-699/6600000122.HTM</w:t>
              </w:r>
            </w:hyperlink>
          </w:p>
          <w:p w14:paraId="211DF850" w14:textId="77777777" w:rsidR="00ED7935" w:rsidRDefault="000A13B7" w:rsidP="00ED7935">
            <w:pPr>
              <w:spacing w:after="60"/>
              <w:ind w:left="720"/>
              <w:rPr>
                <w:rFonts w:ascii="Calibri" w:eastAsia="Times New Roman" w:hAnsi="Calibri" w:cs="Arial"/>
              </w:rPr>
            </w:pPr>
            <w:hyperlink r:id="rId15" w:history="1">
              <w:r w:rsidR="00ED7935" w:rsidRPr="00E1344A">
                <w:rPr>
                  <w:rStyle w:val="Hyperlink"/>
                  <w:rFonts w:ascii="Calibri" w:eastAsia="Times New Roman" w:hAnsi="Calibri" w:cs="Arial"/>
                </w:rPr>
                <w:t>http://www.moga.mo.gov/statutes/C600-699/6600000125.HTM</w:t>
              </w:r>
            </w:hyperlink>
          </w:p>
          <w:p w14:paraId="15CBDA86" w14:textId="77777777" w:rsidR="00ED7935" w:rsidRDefault="000A13B7" w:rsidP="00ED7935">
            <w:pPr>
              <w:spacing w:after="60"/>
              <w:ind w:left="720"/>
              <w:rPr>
                <w:rFonts w:ascii="Calibri" w:eastAsia="Times New Roman" w:hAnsi="Calibri" w:cs="Arial"/>
              </w:rPr>
            </w:pPr>
            <w:hyperlink r:id="rId16" w:history="1">
              <w:r w:rsidR="00ED7935" w:rsidRPr="00E1344A">
                <w:rPr>
                  <w:rStyle w:val="Hyperlink"/>
                  <w:rFonts w:ascii="Calibri" w:eastAsia="Times New Roman" w:hAnsi="Calibri" w:cs="Arial"/>
                </w:rPr>
                <w:t>http://www.moga.mo.gov/statutes/C600-699/6600000130.HTM</w:t>
              </w:r>
            </w:hyperlink>
          </w:p>
          <w:p w14:paraId="488B08C4" w14:textId="77777777" w:rsidR="00ED7935" w:rsidRDefault="000A13B7" w:rsidP="00ED7935">
            <w:pPr>
              <w:spacing w:after="60"/>
              <w:ind w:left="720"/>
              <w:rPr>
                <w:rFonts w:ascii="Calibri" w:eastAsia="Times New Roman" w:hAnsi="Calibri" w:cs="Arial"/>
              </w:rPr>
            </w:pPr>
            <w:hyperlink r:id="rId17" w:history="1">
              <w:r w:rsidR="00ED7935" w:rsidRPr="00E1344A">
                <w:rPr>
                  <w:rStyle w:val="Hyperlink"/>
                  <w:rFonts w:ascii="Calibri" w:eastAsia="Times New Roman" w:hAnsi="Calibri" w:cs="Arial"/>
                </w:rPr>
                <w:t>http://www.moga.mo.gov/statutes/C600-699/6600000135.HTM</w:t>
              </w:r>
            </w:hyperlink>
          </w:p>
          <w:p w14:paraId="18DC28FD" w14:textId="77777777" w:rsidR="00ED7935" w:rsidRDefault="000A13B7" w:rsidP="00ED7935">
            <w:pPr>
              <w:spacing w:after="60"/>
              <w:ind w:left="720"/>
              <w:rPr>
                <w:rFonts w:ascii="Calibri" w:eastAsia="Times New Roman" w:hAnsi="Calibri" w:cs="Arial"/>
              </w:rPr>
            </w:pPr>
            <w:hyperlink r:id="rId18" w:history="1">
              <w:r w:rsidR="00ED7935" w:rsidRPr="00E1344A">
                <w:rPr>
                  <w:rStyle w:val="Hyperlink"/>
                  <w:rFonts w:ascii="Calibri" w:eastAsia="Times New Roman" w:hAnsi="Calibri" w:cs="Arial"/>
                </w:rPr>
                <w:t>http://www.moga.mo.gov/statutes/C600-699/6600000136.HTM</w:t>
              </w:r>
            </w:hyperlink>
          </w:p>
          <w:p w14:paraId="511D26F5" w14:textId="77777777" w:rsidR="007E1F8F" w:rsidRDefault="007E1F8F" w:rsidP="007E1F8F">
            <w:pPr>
              <w:spacing w:after="60"/>
              <w:rPr>
                <w:rFonts w:ascii="Calibri" w:eastAsia="Times New Roman" w:hAnsi="Calibri" w:cs="Arial"/>
              </w:rPr>
            </w:pPr>
            <w:r w:rsidRPr="007E1F8F">
              <w:rPr>
                <w:rFonts w:ascii="Calibri" w:eastAsia="Times New Roman" w:hAnsi="Calibri" w:cs="Arial"/>
                <w:b/>
                <w:i/>
              </w:rPr>
              <w:t>State Plan:</w:t>
            </w:r>
            <w:r w:rsidRPr="007E1F8F">
              <w:rPr>
                <w:rFonts w:ascii="Calibri" w:eastAsia="Times New Roman" w:hAnsi="Calibri" w:cs="Arial"/>
              </w:rPr>
              <w:t xml:space="preserve"> </w:t>
            </w:r>
            <w:hyperlink r:id="rId19" w:history="1">
              <w:r w:rsidRPr="00F11D3B">
                <w:rPr>
                  <w:rStyle w:val="Hyperlink"/>
                  <w:rFonts w:ascii="Calibri" w:eastAsia="Times New Roman" w:hAnsi="Calibri" w:cs="Arial"/>
                </w:rPr>
                <w:t>http://dss.mo.gov/fsd/eassist/liheap/stateplan.htm</w:t>
              </w:r>
            </w:hyperlink>
          </w:p>
          <w:p w14:paraId="666C75EB" w14:textId="77777777" w:rsidR="007E1F8F" w:rsidRPr="007E1F8F" w:rsidRDefault="007E1F8F" w:rsidP="003709CA">
            <w:pPr>
              <w:spacing w:after="60"/>
              <w:rPr>
                <w:rFonts w:ascii="Calibri" w:eastAsia="Times New Roman" w:hAnsi="Calibri" w:cs="Arial"/>
              </w:rPr>
            </w:pPr>
            <w:r w:rsidRPr="007E1F8F">
              <w:rPr>
                <w:rFonts w:ascii="Calibri" w:eastAsia="Times New Roman" w:hAnsi="Calibri" w:cs="Arial"/>
                <w:b/>
                <w:i/>
              </w:rPr>
              <w:t>State Policy:</w:t>
            </w:r>
            <w:r w:rsidRPr="007E1F8F">
              <w:rPr>
                <w:rFonts w:ascii="Calibri" w:eastAsia="Times New Roman" w:hAnsi="Calibri" w:cs="Arial"/>
              </w:rPr>
              <w:t xml:space="preserve"> </w:t>
            </w:r>
            <w:hyperlink r:id="rId20" w:history="1">
              <w:r w:rsidR="003709CA" w:rsidRPr="00E1344A">
                <w:rPr>
                  <w:rStyle w:val="Hyperlink"/>
                  <w:rFonts w:ascii="Calibri" w:eastAsia="Times New Roman" w:hAnsi="Calibri" w:cs="Arial"/>
                </w:rPr>
                <w:t>http://dss.mo.gov/fsd/eassist/pdf/liheap-manual-2014.pdf</w:t>
              </w:r>
            </w:hyperlink>
            <w:r w:rsidR="003709CA">
              <w:rPr>
                <w:rFonts w:ascii="Calibri" w:eastAsia="Times New Roman" w:hAnsi="Calibri" w:cs="Arial"/>
              </w:rPr>
              <w:t xml:space="preserve"> </w:t>
            </w:r>
            <w:r w:rsidRPr="007E1F8F">
              <w:rPr>
                <w:rFonts w:ascii="Calibri" w:eastAsia="Times New Roman" w:hAnsi="Calibri" w:cs="Arial"/>
              </w:rPr>
              <w:t xml:space="preserve"> </w:t>
            </w:r>
          </w:p>
        </w:tc>
      </w:tr>
      <w:tr w:rsidR="007E1F8F" w:rsidRPr="007E1F8F" w14:paraId="5979C2B1" w14:textId="77777777" w:rsidTr="00F0050D">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CFE2CA"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2</w:t>
            </w:r>
          </w:p>
        </w:tc>
        <w:tc>
          <w:tcPr>
            <w:tcW w:w="10080" w:type="dxa"/>
            <w:tcBorders>
              <w:top w:val="nil"/>
              <w:left w:val="nil"/>
              <w:bottom w:val="single" w:sz="8" w:space="0" w:color="auto"/>
              <w:right w:val="single" w:sz="8" w:space="0" w:color="auto"/>
            </w:tcBorders>
            <w:shd w:val="clear" w:color="auto" w:fill="auto"/>
            <w:vAlign w:val="center"/>
            <w:hideMark/>
          </w:tcPr>
          <w:p w14:paraId="443C5445"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provide a method to issue</w:t>
            </w:r>
            <w:r w:rsidR="00A23180">
              <w:rPr>
                <w:rFonts w:ascii="Calibri" w:eastAsia="Times New Roman" w:hAnsi="Calibri" w:cs="Arial"/>
                <w:color w:val="000000"/>
              </w:rPr>
              <w:t xml:space="preserve"> an</w:t>
            </w:r>
            <w:r w:rsidRPr="007E1F8F">
              <w:rPr>
                <w:rFonts w:ascii="Calibri" w:eastAsia="Times New Roman" w:hAnsi="Calibri" w:cs="Arial"/>
                <w:color w:val="000000"/>
              </w:rPr>
              <w:t xml:space="preserve"> Energy Assistance (EA) one-time payment for heating on </w:t>
            </w:r>
            <w:r w:rsidR="00A23180">
              <w:rPr>
                <w:rFonts w:ascii="Calibri" w:eastAsia="Times New Roman" w:hAnsi="Calibri" w:cs="Arial"/>
                <w:color w:val="000000"/>
              </w:rPr>
              <w:t xml:space="preserve">a household’s </w:t>
            </w:r>
            <w:r w:rsidRPr="007E1F8F">
              <w:rPr>
                <w:rFonts w:ascii="Calibri" w:eastAsia="Times New Roman" w:hAnsi="Calibri" w:cs="Arial"/>
                <w:color w:val="000000"/>
              </w:rPr>
              <w:t xml:space="preserve">primary fuel source. </w:t>
            </w:r>
          </w:p>
        </w:tc>
      </w:tr>
      <w:tr w:rsidR="007E1F8F" w:rsidRPr="007E1F8F" w14:paraId="04F4A972"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F2EE229"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3</w:t>
            </w:r>
          </w:p>
        </w:tc>
        <w:tc>
          <w:tcPr>
            <w:tcW w:w="10080" w:type="dxa"/>
            <w:tcBorders>
              <w:top w:val="nil"/>
              <w:left w:val="nil"/>
              <w:bottom w:val="single" w:sz="8" w:space="0" w:color="auto"/>
              <w:right w:val="single" w:sz="8" w:space="0" w:color="auto"/>
            </w:tcBorders>
            <w:shd w:val="clear" w:color="auto" w:fill="auto"/>
            <w:vAlign w:val="center"/>
            <w:hideMark/>
          </w:tcPr>
          <w:p w14:paraId="34A6FAEA" w14:textId="77777777" w:rsidR="007E1F8F" w:rsidRPr="007E1F8F" w:rsidRDefault="007E1F8F" w:rsidP="00A23180">
            <w:pPr>
              <w:rPr>
                <w:rFonts w:ascii="Calibri" w:eastAsia="Times New Roman" w:hAnsi="Calibri" w:cs="Arial"/>
                <w:color w:val="000000"/>
              </w:rPr>
            </w:pPr>
            <w:r w:rsidRPr="007E1F8F">
              <w:rPr>
                <w:rFonts w:ascii="Calibri" w:eastAsia="Times New Roman" w:hAnsi="Calibri" w:cs="Arial"/>
                <w:color w:val="000000"/>
              </w:rPr>
              <w:t>The system must provide a method to issue</w:t>
            </w:r>
            <w:r w:rsidR="00A23180">
              <w:rPr>
                <w:rFonts w:ascii="Calibri" w:eastAsia="Times New Roman" w:hAnsi="Calibri" w:cs="Arial"/>
                <w:color w:val="000000"/>
              </w:rPr>
              <w:t xml:space="preserve"> multiple</w:t>
            </w:r>
            <w:r w:rsidRPr="007E1F8F">
              <w:rPr>
                <w:rFonts w:ascii="Calibri" w:eastAsia="Times New Roman" w:hAnsi="Calibri" w:cs="Arial"/>
                <w:color w:val="000000"/>
              </w:rPr>
              <w:t xml:space="preserve"> Energy Crisis Intervention Program (ECIP) payments in the amounts to resolve the energy crisis.  </w:t>
            </w:r>
            <w:r w:rsidR="006E29A3">
              <w:rPr>
                <w:rFonts w:ascii="Calibri" w:eastAsia="Times New Roman" w:hAnsi="Calibri" w:cs="Arial"/>
                <w:color w:val="000000"/>
              </w:rPr>
              <w:t>The s</w:t>
            </w:r>
            <w:r w:rsidRPr="007E1F8F">
              <w:rPr>
                <w:rFonts w:ascii="Calibri" w:eastAsia="Times New Roman" w:hAnsi="Calibri" w:cs="Arial"/>
                <w:color w:val="000000"/>
              </w:rPr>
              <w:t xml:space="preserve">ystem must provide a method to ensure these payments do not exceed $800 for winter crisis and $300 for summer crisis for </w:t>
            </w:r>
            <w:r>
              <w:rPr>
                <w:rFonts w:ascii="Calibri" w:eastAsia="Times New Roman" w:hAnsi="Calibri" w:cs="Arial"/>
                <w:color w:val="000000"/>
              </w:rPr>
              <w:t>e</w:t>
            </w:r>
            <w:r w:rsidR="006E29A3">
              <w:rPr>
                <w:rFonts w:ascii="Calibri" w:eastAsia="Times New Roman" w:hAnsi="Calibri" w:cs="Arial"/>
                <w:color w:val="000000"/>
              </w:rPr>
              <w:t>ach LIHEAP eligible household</w:t>
            </w:r>
            <w:r w:rsidR="0024699D">
              <w:rPr>
                <w:rFonts w:ascii="Calibri" w:eastAsia="Times New Roman" w:hAnsi="Calibri" w:cs="Arial"/>
                <w:color w:val="000000"/>
              </w:rPr>
              <w:t>.</w:t>
            </w:r>
            <w:r w:rsidR="0050225F">
              <w:rPr>
                <w:rFonts w:ascii="Calibri" w:eastAsia="Times New Roman" w:hAnsi="Calibri" w:cs="Arial"/>
                <w:color w:val="000000"/>
              </w:rPr>
              <w:t xml:space="preserve"> The</w:t>
            </w:r>
            <w:r w:rsidR="006E29A3">
              <w:rPr>
                <w:rFonts w:ascii="Calibri" w:eastAsia="Times New Roman" w:hAnsi="Calibri" w:cs="Arial"/>
                <w:color w:val="000000"/>
              </w:rPr>
              <w:t xml:space="preserve"> system </w:t>
            </w:r>
            <w:r>
              <w:rPr>
                <w:rFonts w:ascii="Calibri" w:eastAsia="Times New Roman" w:hAnsi="Calibri" w:cs="Arial"/>
                <w:color w:val="000000"/>
              </w:rPr>
              <w:t>m</w:t>
            </w:r>
            <w:r w:rsidRPr="007E1F8F">
              <w:rPr>
                <w:rFonts w:ascii="Calibri" w:eastAsia="Times New Roman" w:hAnsi="Calibri" w:cs="Arial"/>
                <w:color w:val="000000"/>
              </w:rPr>
              <w:t>ust</w:t>
            </w:r>
            <w:r w:rsidR="00F0648F">
              <w:rPr>
                <w:rFonts w:ascii="Calibri" w:eastAsia="Times New Roman" w:hAnsi="Calibri" w:cs="Arial"/>
                <w:color w:val="000000"/>
              </w:rPr>
              <w:t xml:space="preserve"> be</w:t>
            </w:r>
            <w:r w:rsidRPr="007E1F8F">
              <w:rPr>
                <w:rFonts w:ascii="Calibri" w:eastAsia="Times New Roman" w:hAnsi="Calibri" w:cs="Arial"/>
                <w:color w:val="000000"/>
              </w:rPr>
              <w:t xml:space="preserve"> </w:t>
            </w:r>
            <w:r w:rsidR="0024699D">
              <w:rPr>
                <w:rFonts w:ascii="Calibri" w:eastAsia="Times New Roman" w:hAnsi="Calibri" w:cs="Arial"/>
                <w:color w:val="000000"/>
              </w:rPr>
              <w:t xml:space="preserve">configurable </w:t>
            </w:r>
            <w:r w:rsidR="0024699D" w:rsidRPr="007E1F8F">
              <w:rPr>
                <w:rFonts w:ascii="Calibri" w:eastAsia="Times New Roman" w:hAnsi="Calibri" w:cs="Arial"/>
                <w:color w:val="000000"/>
              </w:rPr>
              <w:t>to</w:t>
            </w:r>
            <w:r w:rsidRPr="007E1F8F">
              <w:rPr>
                <w:rFonts w:ascii="Calibri" w:eastAsia="Times New Roman" w:hAnsi="Calibri" w:cs="Arial"/>
                <w:color w:val="000000"/>
              </w:rPr>
              <w:t xml:space="preserve"> </w:t>
            </w:r>
            <w:r w:rsidR="006E29A3">
              <w:rPr>
                <w:rFonts w:ascii="Calibri" w:eastAsia="Times New Roman" w:hAnsi="Calibri" w:cs="Arial"/>
                <w:color w:val="000000"/>
              </w:rPr>
              <w:t xml:space="preserve">change </w:t>
            </w:r>
            <w:r w:rsidRPr="007E1F8F">
              <w:rPr>
                <w:rFonts w:ascii="Calibri" w:eastAsia="Times New Roman" w:hAnsi="Calibri" w:cs="Arial"/>
                <w:color w:val="000000"/>
              </w:rPr>
              <w:t>the $800 and $300 threshold as</w:t>
            </w:r>
            <w:r w:rsidR="006E29A3">
              <w:rPr>
                <w:rFonts w:ascii="Calibri" w:eastAsia="Times New Roman" w:hAnsi="Calibri" w:cs="Arial"/>
                <w:color w:val="000000"/>
              </w:rPr>
              <w:t xml:space="preserve"> needed.</w:t>
            </w:r>
          </w:p>
        </w:tc>
      </w:tr>
      <w:tr w:rsidR="007E1F8F" w:rsidRPr="007E1F8F" w14:paraId="1F244F53"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9152400"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4</w:t>
            </w:r>
          </w:p>
        </w:tc>
        <w:tc>
          <w:tcPr>
            <w:tcW w:w="10080" w:type="dxa"/>
            <w:tcBorders>
              <w:top w:val="nil"/>
              <w:left w:val="nil"/>
              <w:bottom w:val="single" w:sz="8" w:space="0" w:color="auto"/>
              <w:right w:val="single" w:sz="8" w:space="0" w:color="auto"/>
            </w:tcBorders>
            <w:shd w:val="clear" w:color="auto" w:fill="auto"/>
            <w:vAlign w:val="center"/>
            <w:hideMark/>
          </w:tcPr>
          <w:p w14:paraId="7B12E691" w14:textId="77777777" w:rsidR="007E1F8F" w:rsidRPr="007E1F8F" w:rsidRDefault="007E1F8F" w:rsidP="00A23180">
            <w:pPr>
              <w:rPr>
                <w:rFonts w:ascii="Calibri" w:eastAsia="Times New Roman" w:hAnsi="Calibri" w:cs="Arial"/>
                <w:color w:val="000000"/>
              </w:rPr>
            </w:pPr>
            <w:r w:rsidRPr="007E1F8F">
              <w:rPr>
                <w:rFonts w:ascii="Calibri" w:eastAsia="Times New Roman" w:hAnsi="Calibri" w:cs="Arial"/>
                <w:color w:val="000000"/>
              </w:rPr>
              <w:t xml:space="preserve">The system must provide a method to issue </w:t>
            </w:r>
            <w:r w:rsidR="007814DE">
              <w:rPr>
                <w:rFonts w:ascii="Calibri" w:eastAsia="Times New Roman" w:hAnsi="Calibri" w:cs="Arial"/>
                <w:color w:val="000000"/>
              </w:rPr>
              <w:t>emergency services</w:t>
            </w:r>
            <w:r w:rsidRPr="007E1F8F">
              <w:rPr>
                <w:rFonts w:ascii="Calibri" w:eastAsia="Times New Roman" w:hAnsi="Calibri" w:cs="Arial"/>
                <w:color w:val="000000"/>
              </w:rPr>
              <w:t xml:space="preserve"> payment</w:t>
            </w:r>
            <w:r w:rsidR="00A23180">
              <w:rPr>
                <w:rFonts w:ascii="Calibri" w:eastAsia="Times New Roman" w:hAnsi="Calibri" w:cs="Arial"/>
                <w:color w:val="000000"/>
              </w:rPr>
              <w:t>s</w:t>
            </w:r>
            <w:r w:rsidR="00950105">
              <w:rPr>
                <w:rFonts w:ascii="Calibri" w:eastAsia="Times New Roman" w:hAnsi="Calibri" w:cs="Arial"/>
                <w:color w:val="000000"/>
              </w:rPr>
              <w:t xml:space="preserve"> up to $400 over the regular maximum ECIP amounts </w:t>
            </w:r>
            <w:r w:rsidRPr="007E1F8F">
              <w:rPr>
                <w:rFonts w:ascii="Calibri" w:eastAsia="Times New Roman" w:hAnsi="Calibri" w:cs="Arial"/>
                <w:color w:val="000000"/>
              </w:rPr>
              <w:t>to maintain or restore heating or cooling</w:t>
            </w:r>
            <w:r w:rsidR="00950105">
              <w:rPr>
                <w:rFonts w:ascii="Calibri" w:eastAsia="Times New Roman" w:hAnsi="Calibri" w:cs="Arial"/>
                <w:color w:val="000000"/>
              </w:rPr>
              <w:t xml:space="preserve"> through furnace or central air replacement or repair</w:t>
            </w:r>
            <w:r w:rsidRPr="007E1F8F">
              <w:rPr>
                <w:rFonts w:ascii="Calibri" w:eastAsia="Times New Roman" w:hAnsi="Calibri" w:cs="Arial"/>
                <w:color w:val="000000"/>
              </w:rPr>
              <w:t xml:space="preserve">.  The system must provide a method to deduct from the ECIP limits while </w:t>
            </w:r>
            <w:r w:rsidR="0024699D" w:rsidRPr="007E1F8F">
              <w:rPr>
                <w:rFonts w:ascii="Calibri" w:eastAsia="Times New Roman" w:hAnsi="Calibri" w:cs="Arial"/>
                <w:color w:val="000000"/>
              </w:rPr>
              <w:t xml:space="preserve">allowing </w:t>
            </w:r>
            <w:r w:rsidR="0024699D">
              <w:rPr>
                <w:rFonts w:ascii="Calibri" w:eastAsia="Times New Roman" w:hAnsi="Calibri" w:cs="Arial"/>
                <w:color w:val="000000"/>
              </w:rPr>
              <w:t>an</w:t>
            </w:r>
            <w:r w:rsidRPr="007E1F8F">
              <w:rPr>
                <w:rFonts w:ascii="Calibri" w:eastAsia="Times New Roman" w:hAnsi="Calibri" w:cs="Arial"/>
                <w:color w:val="000000"/>
              </w:rPr>
              <w:t xml:space="preserve"> except</w:t>
            </w:r>
            <w:r w:rsidR="00F0648F">
              <w:rPr>
                <w:rFonts w:ascii="Calibri" w:eastAsia="Times New Roman" w:hAnsi="Calibri" w:cs="Arial"/>
                <w:color w:val="000000"/>
              </w:rPr>
              <w:t>ion</w:t>
            </w:r>
            <w:r w:rsidRPr="007E1F8F">
              <w:rPr>
                <w:rFonts w:ascii="Calibri" w:eastAsia="Times New Roman" w:hAnsi="Calibri" w:cs="Arial"/>
                <w:color w:val="000000"/>
              </w:rPr>
              <w:t xml:space="preserve"> for</w:t>
            </w:r>
            <w:r w:rsidR="00F0648F">
              <w:rPr>
                <w:rFonts w:ascii="Calibri" w:eastAsia="Times New Roman" w:hAnsi="Calibri" w:cs="Arial"/>
                <w:color w:val="000000"/>
              </w:rPr>
              <w:t xml:space="preserve"> an</w:t>
            </w:r>
            <w:r w:rsidRPr="007E1F8F">
              <w:rPr>
                <w:rFonts w:ascii="Calibri" w:eastAsia="Times New Roman" w:hAnsi="Calibri" w:cs="Arial"/>
                <w:color w:val="000000"/>
              </w:rPr>
              <w:t xml:space="preserve"> additional $400 for furnace and/or central air </w:t>
            </w:r>
            <w:r w:rsidR="0024699D" w:rsidRPr="007E1F8F">
              <w:rPr>
                <w:rFonts w:ascii="Calibri" w:eastAsia="Times New Roman" w:hAnsi="Calibri" w:cs="Arial"/>
                <w:color w:val="000000"/>
              </w:rPr>
              <w:t>repair,</w:t>
            </w:r>
            <w:r w:rsidR="0050225F" w:rsidRPr="007E1F8F">
              <w:rPr>
                <w:rFonts w:ascii="Calibri" w:eastAsia="Times New Roman" w:hAnsi="Calibri" w:cs="Arial"/>
                <w:color w:val="000000"/>
              </w:rPr>
              <w:t xml:space="preserve"> or</w:t>
            </w:r>
            <w:r w:rsidRPr="007E1F8F">
              <w:rPr>
                <w:rFonts w:ascii="Calibri" w:eastAsia="Times New Roman" w:hAnsi="Calibri" w:cs="Arial"/>
                <w:color w:val="000000"/>
              </w:rPr>
              <w:t xml:space="preserve"> replacement of furnace and/or central air</w:t>
            </w:r>
            <w:r w:rsidR="00950105">
              <w:rPr>
                <w:rFonts w:ascii="Calibri" w:eastAsia="Times New Roman" w:hAnsi="Calibri" w:cs="Arial"/>
                <w:color w:val="000000"/>
              </w:rPr>
              <w:t xml:space="preserve"> in certain circumstances.</w:t>
            </w:r>
          </w:p>
        </w:tc>
      </w:tr>
      <w:tr w:rsidR="007E1F8F" w:rsidRPr="007E1F8F" w14:paraId="722ECB52"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4F03E65D"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5</w:t>
            </w:r>
          </w:p>
        </w:tc>
        <w:tc>
          <w:tcPr>
            <w:tcW w:w="10080" w:type="dxa"/>
            <w:tcBorders>
              <w:top w:val="nil"/>
              <w:left w:val="nil"/>
              <w:bottom w:val="single" w:sz="8" w:space="0" w:color="auto"/>
              <w:right w:val="single" w:sz="8" w:space="0" w:color="auto"/>
            </w:tcBorders>
            <w:shd w:val="clear" w:color="auto" w:fill="auto"/>
            <w:vAlign w:val="center"/>
            <w:hideMark/>
          </w:tcPr>
          <w:p w14:paraId="63A95500"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provide a vendor portal that allows at least</w:t>
            </w:r>
            <w:r w:rsidR="00950105">
              <w:rPr>
                <w:rFonts w:ascii="Calibri" w:eastAsia="Times New Roman" w:hAnsi="Calibri" w:cs="Arial"/>
                <w:color w:val="000000"/>
              </w:rPr>
              <w:t>,</w:t>
            </w:r>
            <w:r w:rsidRPr="007E1F8F">
              <w:rPr>
                <w:rFonts w:ascii="Calibri" w:eastAsia="Times New Roman" w:hAnsi="Calibri" w:cs="Arial"/>
                <w:color w:val="000000"/>
              </w:rPr>
              <w:t xml:space="preserve"> but not limited to</w:t>
            </w:r>
            <w:r w:rsidR="00950105">
              <w:rPr>
                <w:rFonts w:ascii="Calibri" w:eastAsia="Times New Roman" w:hAnsi="Calibri" w:cs="Arial"/>
                <w:color w:val="000000"/>
              </w:rPr>
              <w:t>,</w:t>
            </w:r>
            <w:r w:rsidRPr="007E1F8F">
              <w:rPr>
                <w:rFonts w:ascii="Calibri" w:eastAsia="Times New Roman" w:hAnsi="Calibri" w:cs="Arial"/>
                <w:color w:val="000000"/>
              </w:rPr>
              <w:t xml:space="preserve"> nineteen (19) contractor agencies to process LIHEAP applications and determine eligibility.  </w:t>
            </w:r>
          </w:p>
        </w:tc>
      </w:tr>
      <w:tr w:rsidR="007E1F8F" w:rsidRPr="007E1F8F" w14:paraId="7BDE8625"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83AFF54"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6</w:t>
            </w:r>
          </w:p>
        </w:tc>
        <w:tc>
          <w:tcPr>
            <w:tcW w:w="10080" w:type="dxa"/>
            <w:tcBorders>
              <w:top w:val="nil"/>
              <w:left w:val="nil"/>
              <w:bottom w:val="single" w:sz="8" w:space="0" w:color="auto"/>
              <w:right w:val="single" w:sz="8" w:space="0" w:color="auto"/>
            </w:tcBorders>
            <w:shd w:val="clear" w:color="auto" w:fill="auto"/>
            <w:vAlign w:val="center"/>
            <w:hideMark/>
          </w:tcPr>
          <w:p w14:paraId="5A61FAC7"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provide method to enter, display and maintain LIHEAP contractor information including agency name, address, abbreviation, director's name, phone number and email address.</w:t>
            </w:r>
          </w:p>
        </w:tc>
      </w:tr>
      <w:tr w:rsidR="007E1F8F" w:rsidRPr="007E1F8F" w14:paraId="02FEA7D6"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2CD4230"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7</w:t>
            </w:r>
          </w:p>
        </w:tc>
        <w:tc>
          <w:tcPr>
            <w:tcW w:w="10080" w:type="dxa"/>
            <w:tcBorders>
              <w:top w:val="nil"/>
              <w:left w:val="nil"/>
              <w:bottom w:val="single" w:sz="8" w:space="0" w:color="auto"/>
              <w:right w:val="single" w:sz="8" w:space="0" w:color="auto"/>
            </w:tcBorders>
            <w:shd w:val="clear" w:color="auto" w:fill="auto"/>
            <w:vAlign w:val="center"/>
            <w:hideMark/>
          </w:tcPr>
          <w:p w14:paraId="3770F1F2"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provide</w:t>
            </w:r>
            <w:r w:rsidR="00A23180">
              <w:rPr>
                <w:rFonts w:ascii="Calibri" w:eastAsia="Times New Roman" w:hAnsi="Calibri" w:cs="Arial"/>
                <w:color w:val="000000"/>
              </w:rPr>
              <w:t xml:space="preserve"> a</w:t>
            </w:r>
            <w:r w:rsidRPr="007E1F8F">
              <w:rPr>
                <w:rFonts w:ascii="Calibri" w:eastAsia="Times New Roman" w:hAnsi="Calibri" w:cs="Arial"/>
                <w:color w:val="000000"/>
              </w:rPr>
              <w:t xml:space="preserve"> method to enter, display and maintain LIHEAP county information including mail-out return address, fax number, and email address for agency reports.</w:t>
            </w:r>
          </w:p>
        </w:tc>
      </w:tr>
      <w:tr w:rsidR="007E1F8F" w:rsidRPr="007E1F8F" w14:paraId="2300388B"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7E7964D3"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8</w:t>
            </w:r>
          </w:p>
        </w:tc>
        <w:tc>
          <w:tcPr>
            <w:tcW w:w="10080" w:type="dxa"/>
            <w:tcBorders>
              <w:top w:val="nil"/>
              <w:left w:val="nil"/>
              <w:bottom w:val="single" w:sz="8" w:space="0" w:color="auto"/>
              <w:right w:val="single" w:sz="8" w:space="0" w:color="auto"/>
            </w:tcBorders>
            <w:shd w:val="clear" w:color="auto" w:fill="auto"/>
            <w:vAlign w:val="center"/>
            <w:hideMark/>
          </w:tcPr>
          <w:p w14:paraId="121DF9AE"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provide a vendor portal that allows at least</w:t>
            </w:r>
            <w:r w:rsidR="00B12AED">
              <w:rPr>
                <w:rFonts w:ascii="Calibri" w:eastAsia="Times New Roman" w:hAnsi="Calibri" w:cs="Arial"/>
                <w:color w:val="000000"/>
              </w:rPr>
              <w:t>,</w:t>
            </w:r>
            <w:r w:rsidRPr="007E1F8F">
              <w:rPr>
                <w:rFonts w:ascii="Calibri" w:eastAsia="Times New Roman" w:hAnsi="Calibri" w:cs="Arial"/>
                <w:color w:val="000000"/>
              </w:rPr>
              <w:t xml:space="preserve"> but not limited to</w:t>
            </w:r>
            <w:r w:rsidR="00B12AED">
              <w:rPr>
                <w:rFonts w:ascii="Calibri" w:eastAsia="Times New Roman" w:hAnsi="Calibri" w:cs="Arial"/>
                <w:color w:val="000000"/>
              </w:rPr>
              <w:t>,</w:t>
            </w:r>
            <w:r w:rsidRPr="007E1F8F">
              <w:rPr>
                <w:rFonts w:ascii="Calibri" w:eastAsia="Times New Roman" w:hAnsi="Calibri" w:cs="Arial"/>
                <w:color w:val="000000"/>
              </w:rPr>
              <w:t xml:space="preserve"> seven hundred (700) participating energy supplier</w:t>
            </w:r>
            <w:r w:rsidR="0050225F">
              <w:rPr>
                <w:rFonts w:ascii="Calibri" w:eastAsia="Times New Roman" w:hAnsi="Calibri" w:cs="Arial"/>
                <w:color w:val="000000"/>
              </w:rPr>
              <w:t>s</w:t>
            </w:r>
            <w:r w:rsidRPr="007E1F8F">
              <w:rPr>
                <w:rFonts w:ascii="Calibri" w:eastAsia="Times New Roman" w:hAnsi="Calibri" w:cs="Arial"/>
                <w:color w:val="000000"/>
              </w:rPr>
              <w:t xml:space="preserve"> to process LIHEAP payments.</w:t>
            </w:r>
          </w:p>
        </w:tc>
      </w:tr>
      <w:tr w:rsidR="007E1F8F" w:rsidRPr="007E1F8F" w14:paraId="1B5ABD86"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A85E60A"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9</w:t>
            </w:r>
          </w:p>
        </w:tc>
        <w:tc>
          <w:tcPr>
            <w:tcW w:w="10080" w:type="dxa"/>
            <w:tcBorders>
              <w:top w:val="nil"/>
              <w:left w:val="nil"/>
              <w:bottom w:val="single" w:sz="8" w:space="0" w:color="auto"/>
              <w:right w:val="single" w:sz="8" w:space="0" w:color="auto"/>
            </w:tcBorders>
            <w:shd w:val="clear" w:color="auto" w:fill="auto"/>
            <w:vAlign w:val="center"/>
            <w:hideMark/>
          </w:tcPr>
          <w:p w14:paraId="5DD6FAA7"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provide</w:t>
            </w:r>
            <w:r w:rsidR="00A23180">
              <w:rPr>
                <w:rFonts w:ascii="Calibri" w:eastAsia="Times New Roman" w:hAnsi="Calibri" w:cs="Arial"/>
                <w:color w:val="000000"/>
              </w:rPr>
              <w:t xml:space="preserve"> a</w:t>
            </w:r>
            <w:r w:rsidRPr="007E1F8F">
              <w:rPr>
                <w:rFonts w:ascii="Calibri" w:eastAsia="Times New Roman" w:hAnsi="Calibri" w:cs="Arial"/>
                <w:color w:val="000000"/>
              </w:rPr>
              <w:t xml:space="preserve"> method to enter, display and maintain participating energy supplier information including name, address, phone number, fax number, five (5) email contacts, fuel types, contact person and start and end dates of supplier agreements.</w:t>
            </w:r>
          </w:p>
        </w:tc>
      </w:tr>
      <w:tr w:rsidR="007E1F8F" w:rsidRPr="007E1F8F" w14:paraId="586055F2"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32583E4"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10</w:t>
            </w:r>
          </w:p>
        </w:tc>
        <w:tc>
          <w:tcPr>
            <w:tcW w:w="10080" w:type="dxa"/>
            <w:tcBorders>
              <w:top w:val="nil"/>
              <w:left w:val="nil"/>
              <w:bottom w:val="single" w:sz="8" w:space="0" w:color="auto"/>
              <w:right w:val="single" w:sz="8" w:space="0" w:color="auto"/>
            </w:tcBorders>
            <w:shd w:val="clear" w:color="auto" w:fill="auto"/>
            <w:vAlign w:val="center"/>
            <w:hideMark/>
          </w:tcPr>
          <w:p w14:paraId="51417CDF"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access and interface with IIVE; IMES; the Work Number; National Directory of New Hires; Child Support; Missouri Department of Corrections, Missouri Department of Health and Senior Services Bureau of Vital Records, and Department of Revenue, Code One Plus (CD1P) etc at the time of application, reapplication, or change action and return data to the system for application processing.</w:t>
            </w:r>
          </w:p>
        </w:tc>
      </w:tr>
      <w:tr w:rsidR="007E1F8F" w:rsidRPr="007E1F8F" w14:paraId="499D6A15"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2CE1B14" w14:textId="77777777" w:rsidR="007E1F8F" w:rsidRPr="007E1F8F" w:rsidRDefault="00F0050D" w:rsidP="007E1F8F">
            <w:pPr>
              <w:rPr>
                <w:rFonts w:ascii="Calibri" w:eastAsia="Times New Roman" w:hAnsi="Calibri" w:cs="Arial"/>
                <w:color w:val="000000"/>
              </w:rPr>
            </w:pPr>
            <w:r w:rsidRPr="00F0050D">
              <w:rPr>
                <w:rFonts w:ascii="Calibri" w:eastAsia="Times New Roman" w:hAnsi="Calibri" w:cs="Arial"/>
                <w:color w:val="000000"/>
              </w:rPr>
              <w:t>GEN-</w:t>
            </w:r>
            <w:r>
              <w:rPr>
                <w:rFonts w:ascii="Calibri" w:eastAsia="Times New Roman" w:hAnsi="Calibri" w:cs="Arial"/>
                <w:color w:val="000000"/>
              </w:rPr>
              <w:t>11</w:t>
            </w:r>
          </w:p>
        </w:tc>
        <w:tc>
          <w:tcPr>
            <w:tcW w:w="10080" w:type="dxa"/>
            <w:tcBorders>
              <w:top w:val="nil"/>
              <w:left w:val="nil"/>
              <w:bottom w:val="single" w:sz="8" w:space="0" w:color="auto"/>
              <w:right w:val="single" w:sz="8" w:space="0" w:color="auto"/>
            </w:tcBorders>
            <w:shd w:val="clear" w:color="auto" w:fill="auto"/>
            <w:vAlign w:val="center"/>
            <w:hideMark/>
          </w:tcPr>
          <w:p w14:paraId="37F192E7" w14:textId="77777777" w:rsidR="007E1F8F" w:rsidRPr="007E1F8F" w:rsidRDefault="007E1F8F" w:rsidP="007E1F8F">
            <w:pPr>
              <w:rPr>
                <w:rFonts w:ascii="Calibri" w:eastAsia="Times New Roman" w:hAnsi="Calibri" w:cs="Arial"/>
                <w:color w:val="000000"/>
              </w:rPr>
            </w:pPr>
            <w:r w:rsidRPr="007E1F8F">
              <w:rPr>
                <w:rFonts w:ascii="Calibri" w:eastAsia="Times New Roman" w:hAnsi="Calibri" w:cs="Arial"/>
                <w:color w:val="000000"/>
              </w:rPr>
              <w:t>The system must allow for deletion, cancellation and/or override of any entry or action in the system (some actions will be limited to appropriate supervisory/clearance levels or time frames).</w:t>
            </w:r>
            <w:r w:rsidR="0024699D">
              <w:rPr>
                <w:rFonts w:ascii="Calibri" w:eastAsia="Times New Roman" w:hAnsi="Calibri" w:cs="Arial"/>
                <w:color w:val="000000"/>
              </w:rPr>
              <w:t xml:space="preserve"> Allow for data corrections, changes and writing over data in system.</w:t>
            </w:r>
          </w:p>
        </w:tc>
      </w:tr>
    </w:tbl>
    <w:p w14:paraId="36FB8105" w14:textId="77777777" w:rsidR="00631124" w:rsidRDefault="00631124" w:rsidP="006F280F">
      <w:pPr>
        <w:spacing w:after="120"/>
        <w:rPr>
          <w:rFonts w:ascii="Calibri" w:hAnsi="Calibri"/>
          <w:b/>
          <w:sz w:val="24"/>
          <w:szCs w:val="24"/>
        </w:rPr>
      </w:pPr>
    </w:p>
    <w:p w14:paraId="69916B0A" w14:textId="77777777" w:rsidR="00631124" w:rsidRDefault="00631124">
      <w:pPr>
        <w:rPr>
          <w:rFonts w:ascii="Calibri" w:hAnsi="Calibri"/>
          <w:b/>
          <w:sz w:val="24"/>
          <w:szCs w:val="24"/>
        </w:rPr>
      </w:pPr>
      <w:r>
        <w:rPr>
          <w:rFonts w:ascii="Calibri" w:hAnsi="Calibri"/>
          <w:b/>
          <w:sz w:val="24"/>
          <w:szCs w:val="24"/>
        </w:rPr>
        <w:br w:type="page"/>
      </w:r>
    </w:p>
    <w:p w14:paraId="0AC450C1" w14:textId="77777777" w:rsidR="002021C8" w:rsidRPr="002021C8" w:rsidRDefault="002021C8" w:rsidP="006F280F">
      <w:pPr>
        <w:spacing w:after="120"/>
        <w:rPr>
          <w:rFonts w:ascii="Calibri" w:hAnsi="Calibri"/>
          <w:b/>
          <w:sz w:val="24"/>
          <w:szCs w:val="24"/>
        </w:rPr>
      </w:pPr>
      <w:r w:rsidRPr="002021C8">
        <w:rPr>
          <w:rFonts w:ascii="Calibri" w:hAnsi="Calibri"/>
          <w:b/>
          <w:sz w:val="24"/>
          <w:szCs w:val="24"/>
        </w:rPr>
        <w:lastRenderedPageBreak/>
        <w:t>A2.</w:t>
      </w:r>
      <w:r w:rsidRPr="002021C8">
        <w:rPr>
          <w:rFonts w:ascii="Calibri" w:hAnsi="Calibri"/>
          <w:b/>
          <w:sz w:val="24"/>
          <w:szCs w:val="24"/>
        </w:rPr>
        <w:tab/>
        <w:t>Global: Demographics</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0080"/>
      </w:tblGrid>
      <w:tr w:rsidR="002021C8" w:rsidRPr="002021C8" w14:paraId="3C715FA9" w14:textId="77777777" w:rsidTr="006F280F">
        <w:trPr>
          <w:cantSplit/>
          <w:trHeight w:val="317"/>
        </w:trPr>
        <w:tc>
          <w:tcPr>
            <w:tcW w:w="900" w:type="dxa"/>
            <w:shd w:val="clear" w:color="auto" w:fill="auto"/>
            <w:vAlign w:val="center"/>
            <w:hideMark/>
          </w:tcPr>
          <w:p w14:paraId="285AA1BB" w14:textId="77777777" w:rsidR="002021C8" w:rsidRPr="002021C8" w:rsidRDefault="002021C8" w:rsidP="002021C8">
            <w:pPr>
              <w:rPr>
                <w:rFonts w:ascii="Calibri" w:eastAsia="Times New Roman" w:hAnsi="Calibri" w:cs="Arial"/>
                <w:color w:val="000000"/>
              </w:rPr>
            </w:pPr>
            <w:r>
              <w:rPr>
                <w:rFonts w:ascii="Calibri" w:eastAsia="Times New Roman" w:hAnsi="Calibri" w:cs="Arial"/>
                <w:color w:val="000000"/>
              </w:rPr>
              <w:t>DEM-</w:t>
            </w:r>
            <w:r w:rsidR="006F280F">
              <w:rPr>
                <w:rFonts w:ascii="Calibri" w:eastAsia="Times New Roman" w:hAnsi="Calibri" w:cs="Arial"/>
                <w:color w:val="000000"/>
              </w:rPr>
              <w:t>1</w:t>
            </w:r>
          </w:p>
        </w:tc>
        <w:tc>
          <w:tcPr>
            <w:tcW w:w="10080" w:type="dxa"/>
            <w:shd w:val="clear" w:color="auto" w:fill="auto"/>
            <w:vAlign w:val="center"/>
            <w:hideMark/>
          </w:tcPr>
          <w:p w14:paraId="37FB3D74"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allow a method to enter, display and maintain an unlimited number of household members.</w:t>
            </w:r>
          </w:p>
        </w:tc>
      </w:tr>
      <w:tr w:rsidR="002021C8" w:rsidRPr="002021C8" w14:paraId="2FFF0E1B" w14:textId="77777777" w:rsidTr="006F280F">
        <w:trPr>
          <w:cantSplit/>
          <w:trHeight w:val="317"/>
        </w:trPr>
        <w:tc>
          <w:tcPr>
            <w:tcW w:w="900" w:type="dxa"/>
            <w:shd w:val="clear" w:color="auto" w:fill="auto"/>
            <w:vAlign w:val="center"/>
            <w:hideMark/>
          </w:tcPr>
          <w:p w14:paraId="646FAC09"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2</w:t>
            </w:r>
          </w:p>
        </w:tc>
        <w:tc>
          <w:tcPr>
            <w:tcW w:w="10080" w:type="dxa"/>
            <w:shd w:val="clear" w:color="auto" w:fill="auto"/>
            <w:vAlign w:val="center"/>
            <w:hideMark/>
          </w:tcPr>
          <w:p w14:paraId="2B27C6B6"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name (first, middle and last)</w:t>
            </w:r>
          </w:p>
        </w:tc>
      </w:tr>
      <w:tr w:rsidR="002021C8" w:rsidRPr="002021C8" w14:paraId="0C9789CB" w14:textId="77777777" w:rsidTr="006F280F">
        <w:trPr>
          <w:cantSplit/>
          <w:trHeight w:val="317"/>
        </w:trPr>
        <w:tc>
          <w:tcPr>
            <w:tcW w:w="900" w:type="dxa"/>
            <w:shd w:val="clear" w:color="auto" w:fill="auto"/>
            <w:vAlign w:val="center"/>
            <w:hideMark/>
          </w:tcPr>
          <w:p w14:paraId="66CD016A"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3</w:t>
            </w:r>
          </w:p>
        </w:tc>
        <w:tc>
          <w:tcPr>
            <w:tcW w:w="10080" w:type="dxa"/>
            <w:shd w:val="clear" w:color="auto" w:fill="auto"/>
            <w:vAlign w:val="center"/>
            <w:hideMark/>
          </w:tcPr>
          <w:p w14:paraId="61BC3704"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 xml:space="preserve">They system must provide method to enter, display and maintain member's suffix (Jr. Sr. or the III) </w:t>
            </w:r>
          </w:p>
        </w:tc>
      </w:tr>
      <w:tr w:rsidR="002021C8" w:rsidRPr="002021C8" w14:paraId="0984F57C" w14:textId="77777777" w:rsidTr="006F280F">
        <w:trPr>
          <w:cantSplit/>
          <w:trHeight w:val="317"/>
        </w:trPr>
        <w:tc>
          <w:tcPr>
            <w:tcW w:w="900" w:type="dxa"/>
            <w:shd w:val="clear" w:color="auto" w:fill="auto"/>
            <w:vAlign w:val="center"/>
            <w:hideMark/>
          </w:tcPr>
          <w:p w14:paraId="2C8DF575"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4</w:t>
            </w:r>
          </w:p>
        </w:tc>
        <w:tc>
          <w:tcPr>
            <w:tcW w:w="10080" w:type="dxa"/>
            <w:shd w:val="clear" w:color="auto" w:fill="auto"/>
            <w:vAlign w:val="center"/>
            <w:hideMark/>
          </w:tcPr>
          <w:p w14:paraId="5D0E52A2"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Social Security Number (SSN).</w:t>
            </w:r>
          </w:p>
        </w:tc>
      </w:tr>
      <w:tr w:rsidR="002021C8" w:rsidRPr="002021C8" w14:paraId="73F03641" w14:textId="77777777" w:rsidTr="006F280F">
        <w:trPr>
          <w:cantSplit/>
          <w:trHeight w:val="317"/>
        </w:trPr>
        <w:tc>
          <w:tcPr>
            <w:tcW w:w="900" w:type="dxa"/>
            <w:shd w:val="clear" w:color="auto" w:fill="auto"/>
            <w:vAlign w:val="center"/>
            <w:hideMark/>
          </w:tcPr>
          <w:p w14:paraId="4CCA4759"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5</w:t>
            </w:r>
          </w:p>
        </w:tc>
        <w:tc>
          <w:tcPr>
            <w:tcW w:w="10080" w:type="dxa"/>
            <w:shd w:val="clear" w:color="auto" w:fill="auto"/>
            <w:vAlign w:val="center"/>
            <w:hideMark/>
          </w:tcPr>
          <w:p w14:paraId="07200F1B"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w:t>
            </w:r>
            <w:r>
              <w:rPr>
                <w:rFonts w:ascii="Calibri" w:eastAsia="Times New Roman" w:hAnsi="Calibri" w:cs="Arial"/>
                <w:color w:val="000000"/>
              </w:rPr>
              <w:t>'</w:t>
            </w:r>
            <w:r w:rsidRPr="002021C8">
              <w:rPr>
                <w:rFonts w:ascii="Calibri" w:eastAsia="Times New Roman" w:hAnsi="Calibri" w:cs="Arial"/>
                <w:color w:val="000000"/>
              </w:rPr>
              <w:t>s date of birth.</w:t>
            </w:r>
          </w:p>
        </w:tc>
      </w:tr>
      <w:tr w:rsidR="002021C8" w:rsidRPr="002021C8" w14:paraId="4E21B9A5" w14:textId="77777777" w:rsidTr="006F280F">
        <w:trPr>
          <w:cantSplit/>
          <w:trHeight w:val="317"/>
        </w:trPr>
        <w:tc>
          <w:tcPr>
            <w:tcW w:w="900" w:type="dxa"/>
            <w:shd w:val="clear" w:color="auto" w:fill="auto"/>
            <w:vAlign w:val="center"/>
            <w:hideMark/>
          </w:tcPr>
          <w:p w14:paraId="615E4556"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6</w:t>
            </w:r>
          </w:p>
        </w:tc>
        <w:tc>
          <w:tcPr>
            <w:tcW w:w="10080" w:type="dxa"/>
            <w:shd w:val="clear" w:color="auto" w:fill="auto"/>
            <w:vAlign w:val="center"/>
            <w:hideMark/>
          </w:tcPr>
          <w:p w14:paraId="7896D978"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relationship to others on case.</w:t>
            </w:r>
          </w:p>
        </w:tc>
      </w:tr>
      <w:tr w:rsidR="002021C8" w:rsidRPr="002021C8" w14:paraId="5189B4DC" w14:textId="77777777" w:rsidTr="006F280F">
        <w:trPr>
          <w:cantSplit/>
          <w:trHeight w:val="317"/>
        </w:trPr>
        <w:tc>
          <w:tcPr>
            <w:tcW w:w="900" w:type="dxa"/>
            <w:shd w:val="clear" w:color="auto" w:fill="auto"/>
            <w:vAlign w:val="center"/>
            <w:hideMark/>
          </w:tcPr>
          <w:p w14:paraId="7EDBBBE4"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7</w:t>
            </w:r>
          </w:p>
        </w:tc>
        <w:tc>
          <w:tcPr>
            <w:tcW w:w="10080" w:type="dxa"/>
            <w:shd w:val="clear" w:color="auto" w:fill="auto"/>
            <w:vAlign w:val="center"/>
            <w:hideMark/>
          </w:tcPr>
          <w:p w14:paraId="4EC40892"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gender (male, female).</w:t>
            </w:r>
          </w:p>
        </w:tc>
      </w:tr>
      <w:tr w:rsidR="002021C8" w:rsidRPr="002021C8" w14:paraId="581B62A8" w14:textId="77777777" w:rsidTr="006F280F">
        <w:trPr>
          <w:cantSplit/>
          <w:trHeight w:val="317"/>
        </w:trPr>
        <w:tc>
          <w:tcPr>
            <w:tcW w:w="900" w:type="dxa"/>
            <w:shd w:val="clear" w:color="auto" w:fill="auto"/>
            <w:vAlign w:val="center"/>
            <w:hideMark/>
          </w:tcPr>
          <w:p w14:paraId="2AEC4460"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8</w:t>
            </w:r>
          </w:p>
        </w:tc>
        <w:tc>
          <w:tcPr>
            <w:tcW w:w="10080" w:type="dxa"/>
            <w:shd w:val="clear" w:color="auto" w:fill="auto"/>
            <w:vAlign w:val="center"/>
            <w:hideMark/>
          </w:tcPr>
          <w:p w14:paraId="4507D24B"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race.</w:t>
            </w:r>
          </w:p>
        </w:tc>
      </w:tr>
      <w:tr w:rsidR="002021C8" w:rsidRPr="002021C8" w14:paraId="44F3E54A" w14:textId="77777777" w:rsidTr="006F280F">
        <w:trPr>
          <w:cantSplit/>
          <w:trHeight w:val="317"/>
        </w:trPr>
        <w:tc>
          <w:tcPr>
            <w:tcW w:w="900" w:type="dxa"/>
            <w:shd w:val="clear" w:color="auto" w:fill="auto"/>
            <w:vAlign w:val="center"/>
            <w:hideMark/>
          </w:tcPr>
          <w:p w14:paraId="2DA4B7F3"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9</w:t>
            </w:r>
          </w:p>
        </w:tc>
        <w:tc>
          <w:tcPr>
            <w:tcW w:w="10080" w:type="dxa"/>
            <w:shd w:val="clear" w:color="auto" w:fill="auto"/>
            <w:vAlign w:val="center"/>
            <w:hideMark/>
          </w:tcPr>
          <w:p w14:paraId="2331B4DA"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ethnicity.</w:t>
            </w:r>
          </w:p>
        </w:tc>
      </w:tr>
      <w:tr w:rsidR="002021C8" w:rsidRPr="002021C8" w14:paraId="168326A4" w14:textId="77777777" w:rsidTr="006F280F">
        <w:trPr>
          <w:cantSplit/>
          <w:trHeight w:val="317"/>
        </w:trPr>
        <w:tc>
          <w:tcPr>
            <w:tcW w:w="900" w:type="dxa"/>
            <w:shd w:val="clear" w:color="auto" w:fill="auto"/>
            <w:vAlign w:val="center"/>
            <w:hideMark/>
          </w:tcPr>
          <w:p w14:paraId="5BB01668"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10</w:t>
            </w:r>
          </w:p>
        </w:tc>
        <w:tc>
          <w:tcPr>
            <w:tcW w:w="10080" w:type="dxa"/>
            <w:shd w:val="clear" w:color="auto" w:fill="auto"/>
            <w:vAlign w:val="center"/>
            <w:hideMark/>
          </w:tcPr>
          <w:p w14:paraId="0D587B69"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citizenship status.</w:t>
            </w:r>
          </w:p>
        </w:tc>
      </w:tr>
      <w:tr w:rsidR="002021C8" w:rsidRPr="002021C8" w14:paraId="489B9267" w14:textId="77777777" w:rsidTr="006F280F">
        <w:trPr>
          <w:cantSplit/>
          <w:trHeight w:val="317"/>
        </w:trPr>
        <w:tc>
          <w:tcPr>
            <w:tcW w:w="900" w:type="dxa"/>
            <w:shd w:val="clear" w:color="auto" w:fill="auto"/>
            <w:vAlign w:val="center"/>
            <w:hideMark/>
          </w:tcPr>
          <w:p w14:paraId="406E1D99"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11</w:t>
            </w:r>
          </w:p>
        </w:tc>
        <w:tc>
          <w:tcPr>
            <w:tcW w:w="10080" w:type="dxa"/>
            <w:shd w:val="clear" w:color="auto" w:fill="auto"/>
            <w:vAlign w:val="center"/>
            <w:hideMark/>
          </w:tcPr>
          <w:p w14:paraId="5B723D03"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household's residential (physical) address.</w:t>
            </w:r>
          </w:p>
        </w:tc>
      </w:tr>
      <w:tr w:rsidR="002021C8" w:rsidRPr="002021C8" w14:paraId="75C9864C" w14:textId="77777777" w:rsidTr="006F280F">
        <w:trPr>
          <w:cantSplit/>
          <w:trHeight w:val="317"/>
        </w:trPr>
        <w:tc>
          <w:tcPr>
            <w:tcW w:w="900" w:type="dxa"/>
            <w:shd w:val="clear" w:color="auto" w:fill="auto"/>
            <w:vAlign w:val="center"/>
            <w:hideMark/>
          </w:tcPr>
          <w:p w14:paraId="134C4BFE"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12</w:t>
            </w:r>
          </w:p>
        </w:tc>
        <w:tc>
          <w:tcPr>
            <w:tcW w:w="10080" w:type="dxa"/>
            <w:shd w:val="clear" w:color="auto" w:fill="auto"/>
            <w:vAlign w:val="center"/>
            <w:hideMark/>
          </w:tcPr>
          <w:p w14:paraId="710C0931"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household's mailing address.</w:t>
            </w:r>
          </w:p>
        </w:tc>
      </w:tr>
      <w:tr w:rsidR="002021C8" w:rsidRPr="002021C8" w14:paraId="3249070E" w14:textId="77777777" w:rsidTr="006F280F">
        <w:trPr>
          <w:cantSplit/>
          <w:trHeight w:val="317"/>
        </w:trPr>
        <w:tc>
          <w:tcPr>
            <w:tcW w:w="900" w:type="dxa"/>
            <w:shd w:val="clear" w:color="auto" w:fill="auto"/>
            <w:vAlign w:val="center"/>
            <w:hideMark/>
          </w:tcPr>
          <w:p w14:paraId="4F320838"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13</w:t>
            </w:r>
          </w:p>
        </w:tc>
        <w:tc>
          <w:tcPr>
            <w:tcW w:w="10080" w:type="dxa"/>
            <w:shd w:val="clear" w:color="auto" w:fill="auto"/>
            <w:vAlign w:val="center"/>
            <w:hideMark/>
          </w:tcPr>
          <w:p w14:paraId="4D723ADD"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household's county of residence.</w:t>
            </w:r>
          </w:p>
        </w:tc>
      </w:tr>
      <w:tr w:rsidR="002021C8" w:rsidRPr="002021C8" w14:paraId="32AA95EA" w14:textId="77777777" w:rsidTr="006F280F">
        <w:trPr>
          <w:cantSplit/>
          <w:trHeight w:val="317"/>
        </w:trPr>
        <w:tc>
          <w:tcPr>
            <w:tcW w:w="900" w:type="dxa"/>
            <w:shd w:val="clear" w:color="auto" w:fill="auto"/>
            <w:vAlign w:val="center"/>
            <w:hideMark/>
          </w:tcPr>
          <w:p w14:paraId="36A0649A"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14</w:t>
            </w:r>
          </w:p>
        </w:tc>
        <w:tc>
          <w:tcPr>
            <w:tcW w:w="10080" w:type="dxa"/>
            <w:shd w:val="clear" w:color="auto" w:fill="auto"/>
            <w:vAlign w:val="center"/>
            <w:hideMark/>
          </w:tcPr>
          <w:p w14:paraId="42402A7B"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PO Box for Safe at Home residential addresses.</w:t>
            </w:r>
          </w:p>
        </w:tc>
      </w:tr>
      <w:tr w:rsidR="002021C8" w:rsidRPr="002021C8" w14:paraId="797C3F09" w14:textId="77777777" w:rsidTr="006F280F">
        <w:trPr>
          <w:cantSplit/>
          <w:trHeight w:val="317"/>
        </w:trPr>
        <w:tc>
          <w:tcPr>
            <w:tcW w:w="900" w:type="dxa"/>
            <w:shd w:val="clear" w:color="auto" w:fill="auto"/>
            <w:vAlign w:val="center"/>
            <w:hideMark/>
          </w:tcPr>
          <w:p w14:paraId="5545F4B1"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15</w:t>
            </w:r>
          </w:p>
        </w:tc>
        <w:tc>
          <w:tcPr>
            <w:tcW w:w="10080" w:type="dxa"/>
            <w:shd w:val="clear" w:color="auto" w:fill="auto"/>
            <w:vAlign w:val="center"/>
            <w:hideMark/>
          </w:tcPr>
          <w:p w14:paraId="77C91D76"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email address.</w:t>
            </w:r>
          </w:p>
        </w:tc>
      </w:tr>
      <w:tr w:rsidR="002021C8" w:rsidRPr="002021C8" w14:paraId="02FA66AF" w14:textId="77777777" w:rsidTr="006F280F">
        <w:trPr>
          <w:cantSplit/>
          <w:trHeight w:val="317"/>
        </w:trPr>
        <w:tc>
          <w:tcPr>
            <w:tcW w:w="900" w:type="dxa"/>
            <w:shd w:val="clear" w:color="auto" w:fill="auto"/>
            <w:vAlign w:val="center"/>
            <w:hideMark/>
          </w:tcPr>
          <w:p w14:paraId="2E8B302F"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16</w:t>
            </w:r>
          </w:p>
        </w:tc>
        <w:tc>
          <w:tcPr>
            <w:tcW w:w="10080" w:type="dxa"/>
            <w:shd w:val="clear" w:color="auto" w:fill="auto"/>
            <w:vAlign w:val="center"/>
            <w:hideMark/>
          </w:tcPr>
          <w:p w14:paraId="2CC454EA"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phone number.</w:t>
            </w:r>
          </w:p>
        </w:tc>
      </w:tr>
      <w:tr w:rsidR="002021C8" w:rsidRPr="002021C8" w14:paraId="2D07DEBE" w14:textId="77777777" w:rsidTr="006F280F">
        <w:trPr>
          <w:cantSplit/>
          <w:trHeight w:val="317"/>
        </w:trPr>
        <w:tc>
          <w:tcPr>
            <w:tcW w:w="900" w:type="dxa"/>
            <w:shd w:val="clear" w:color="auto" w:fill="auto"/>
            <w:vAlign w:val="center"/>
            <w:hideMark/>
          </w:tcPr>
          <w:p w14:paraId="5B41FA99"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17</w:t>
            </w:r>
          </w:p>
        </w:tc>
        <w:tc>
          <w:tcPr>
            <w:tcW w:w="10080" w:type="dxa"/>
            <w:shd w:val="clear" w:color="auto" w:fill="auto"/>
            <w:vAlign w:val="center"/>
            <w:hideMark/>
          </w:tcPr>
          <w:p w14:paraId="0D37B42D"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member's cell phone number.</w:t>
            </w:r>
          </w:p>
        </w:tc>
      </w:tr>
      <w:tr w:rsidR="002021C8" w:rsidRPr="002021C8" w14:paraId="7FC388D9" w14:textId="77777777" w:rsidTr="006F280F">
        <w:trPr>
          <w:cantSplit/>
          <w:trHeight w:val="317"/>
        </w:trPr>
        <w:tc>
          <w:tcPr>
            <w:tcW w:w="900" w:type="dxa"/>
            <w:shd w:val="clear" w:color="auto" w:fill="auto"/>
            <w:vAlign w:val="center"/>
            <w:hideMark/>
          </w:tcPr>
          <w:p w14:paraId="21F8E1F0"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18</w:t>
            </w:r>
          </w:p>
        </w:tc>
        <w:tc>
          <w:tcPr>
            <w:tcW w:w="10080" w:type="dxa"/>
            <w:shd w:val="clear" w:color="auto" w:fill="auto"/>
            <w:vAlign w:val="center"/>
            <w:hideMark/>
          </w:tcPr>
          <w:p w14:paraId="64006F87"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if member is interested in receiving text messages.</w:t>
            </w:r>
          </w:p>
        </w:tc>
      </w:tr>
      <w:tr w:rsidR="002021C8" w:rsidRPr="002021C8" w14:paraId="609C6BF9" w14:textId="77777777" w:rsidTr="006F280F">
        <w:trPr>
          <w:cantSplit/>
          <w:trHeight w:val="317"/>
        </w:trPr>
        <w:tc>
          <w:tcPr>
            <w:tcW w:w="900" w:type="dxa"/>
            <w:shd w:val="clear" w:color="auto" w:fill="auto"/>
            <w:vAlign w:val="center"/>
            <w:hideMark/>
          </w:tcPr>
          <w:p w14:paraId="0B65E1E0"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19</w:t>
            </w:r>
          </w:p>
        </w:tc>
        <w:tc>
          <w:tcPr>
            <w:tcW w:w="10080" w:type="dxa"/>
            <w:shd w:val="clear" w:color="auto" w:fill="auto"/>
            <w:vAlign w:val="center"/>
            <w:hideMark/>
          </w:tcPr>
          <w:p w14:paraId="5E96F75C"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member Department Client Number (DCN)</w:t>
            </w:r>
          </w:p>
        </w:tc>
      </w:tr>
      <w:tr w:rsidR="002021C8" w:rsidRPr="002021C8" w14:paraId="13A5C005" w14:textId="77777777" w:rsidTr="006F280F">
        <w:trPr>
          <w:cantSplit/>
          <w:trHeight w:val="317"/>
        </w:trPr>
        <w:tc>
          <w:tcPr>
            <w:tcW w:w="900" w:type="dxa"/>
            <w:shd w:val="clear" w:color="auto" w:fill="auto"/>
            <w:vAlign w:val="center"/>
            <w:hideMark/>
          </w:tcPr>
          <w:p w14:paraId="6BE70A58"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20</w:t>
            </w:r>
          </w:p>
        </w:tc>
        <w:tc>
          <w:tcPr>
            <w:tcW w:w="10080" w:type="dxa"/>
            <w:shd w:val="clear" w:color="auto" w:fill="auto"/>
            <w:vAlign w:val="center"/>
            <w:hideMark/>
          </w:tcPr>
          <w:p w14:paraId="1984B879"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 system must provide method to enter, display and maintain an authorized representative name, address, phone number, and roll.</w:t>
            </w:r>
          </w:p>
        </w:tc>
      </w:tr>
      <w:tr w:rsidR="002021C8" w:rsidRPr="002021C8" w14:paraId="0053090F" w14:textId="77777777" w:rsidTr="006F280F">
        <w:trPr>
          <w:cantSplit/>
          <w:trHeight w:val="317"/>
        </w:trPr>
        <w:tc>
          <w:tcPr>
            <w:tcW w:w="900" w:type="dxa"/>
            <w:shd w:val="clear" w:color="auto" w:fill="auto"/>
            <w:vAlign w:val="center"/>
            <w:hideMark/>
          </w:tcPr>
          <w:p w14:paraId="58C42CEC"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DEM-</w:t>
            </w:r>
            <w:r w:rsidR="006F280F">
              <w:rPr>
                <w:rFonts w:ascii="Calibri" w:eastAsia="Times New Roman" w:hAnsi="Calibri" w:cs="Arial"/>
                <w:color w:val="000000"/>
              </w:rPr>
              <w:t>21</w:t>
            </w:r>
          </w:p>
        </w:tc>
        <w:tc>
          <w:tcPr>
            <w:tcW w:w="10080" w:type="dxa"/>
            <w:shd w:val="clear" w:color="auto" w:fill="auto"/>
            <w:vAlign w:val="center"/>
            <w:hideMark/>
          </w:tcPr>
          <w:p w14:paraId="78FC40E8" w14:textId="77777777" w:rsidR="002021C8" w:rsidRPr="002021C8" w:rsidRDefault="002021C8" w:rsidP="002021C8">
            <w:pPr>
              <w:rPr>
                <w:rFonts w:ascii="Calibri" w:eastAsia="Times New Roman" w:hAnsi="Calibri" w:cs="Arial"/>
                <w:color w:val="000000"/>
              </w:rPr>
            </w:pPr>
            <w:r w:rsidRPr="002021C8">
              <w:rPr>
                <w:rFonts w:ascii="Calibri" w:eastAsia="Times New Roman" w:hAnsi="Calibri" w:cs="Arial"/>
                <w:color w:val="000000"/>
              </w:rPr>
              <w:t>They system must provide method to direct applicant correspondence to be directly mailed to authorized representative.</w:t>
            </w:r>
          </w:p>
        </w:tc>
      </w:tr>
    </w:tbl>
    <w:p w14:paraId="0C8F32D5" w14:textId="77777777" w:rsidR="006F280F" w:rsidRDefault="006F280F">
      <w:pPr>
        <w:rPr>
          <w:rFonts w:ascii="Calibri" w:hAnsi="Calibri"/>
          <w:b/>
          <w:bCs/>
          <w:color w:val="FF0000"/>
          <w:sz w:val="26"/>
          <w:szCs w:val="26"/>
        </w:rPr>
      </w:pPr>
    </w:p>
    <w:p w14:paraId="6C9DD990" w14:textId="77777777" w:rsidR="006F280F" w:rsidRPr="002021C8" w:rsidRDefault="006F280F" w:rsidP="006F280F">
      <w:pPr>
        <w:spacing w:after="120"/>
        <w:rPr>
          <w:rFonts w:ascii="Calibri" w:hAnsi="Calibri"/>
          <w:b/>
          <w:sz w:val="24"/>
          <w:szCs w:val="24"/>
        </w:rPr>
      </w:pPr>
      <w:r w:rsidRPr="002021C8">
        <w:rPr>
          <w:rFonts w:ascii="Calibri" w:hAnsi="Calibri"/>
          <w:b/>
          <w:sz w:val="24"/>
          <w:szCs w:val="24"/>
        </w:rPr>
        <w:t>A</w:t>
      </w:r>
      <w:r>
        <w:rPr>
          <w:rFonts w:ascii="Calibri" w:hAnsi="Calibri"/>
          <w:b/>
          <w:sz w:val="24"/>
          <w:szCs w:val="24"/>
        </w:rPr>
        <w:t>3</w:t>
      </w:r>
      <w:r w:rsidRPr="002021C8">
        <w:rPr>
          <w:rFonts w:ascii="Calibri" w:hAnsi="Calibri"/>
          <w:b/>
          <w:sz w:val="24"/>
          <w:szCs w:val="24"/>
        </w:rPr>
        <w:t>.</w:t>
      </w:r>
      <w:r w:rsidRPr="002021C8">
        <w:rPr>
          <w:rFonts w:ascii="Calibri" w:hAnsi="Calibri"/>
          <w:b/>
          <w:sz w:val="24"/>
          <w:szCs w:val="24"/>
        </w:rPr>
        <w:tab/>
        <w:t xml:space="preserve">Global: </w:t>
      </w:r>
      <w:r>
        <w:rPr>
          <w:rFonts w:ascii="Calibri" w:hAnsi="Calibri"/>
          <w:b/>
          <w:sz w:val="24"/>
          <w:szCs w:val="24"/>
        </w:rPr>
        <w:t>Verification</w:t>
      </w:r>
    </w:p>
    <w:tbl>
      <w:tblPr>
        <w:tblW w:w="10980" w:type="dxa"/>
        <w:tblInd w:w="18" w:type="dxa"/>
        <w:tblLook w:val="04A0" w:firstRow="1" w:lastRow="0" w:firstColumn="1" w:lastColumn="0" w:noHBand="0" w:noVBand="1"/>
      </w:tblPr>
      <w:tblGrid>
        <w:gridCol w:w="900"/>
        <w:gridCol w:w="10080"/>
      </w:tblGrid>
      <w:tr w:rsidR="006F280F" w:rsidRPr="006F280F" w14:paraId="113086DD" w14:textId="77777777" w:rsidTr="006F280F">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B05CC4" w14:textId="77777777" w:rsidR="006F280F" w:rsidRPr="006F280F" w:rsidRDefault="006F280F" w:rsidP="006F280F">
            <w:pPr>
              <w:rPr>
                <w:rFonts w:ascii="Calibri" w:eastAsia="Times New Roman" w:hAnsi="Calibri" w:cs="Arial"/>
              </w:rPr>
            </w:pPr>
            <w:r>
              <w:rPr>
                <w:rFonts w:ascii="Calibri" w:eastAsia="Times New Roman" w:hAnsi="Calibri" w:cs="Arial"/>
              </w:rPr>
              <w:t>VER-1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4EE3B8AC" w14:textId="77777777" w:rsidR="006F280F" w:rsidRPr="006F280F" w:rsidRDefault="006F280F" w:rsidP="006F280F">
            <w:pPr>
              <w:rPr>
                <w:rFonts w:ascii="Calibri" w:eastAsia="Times New Roman" w:hAnsi="Calibri" w:cs="Arial"/>
              </w:rPr>
            </w:pPr>
            <w:r w:rsidRPr="006F280F">
              <w:rPr>
                <w:rFonts w:ascii="Calibri" w:eastAsia="Times New Roman" w:hAnsi="Calibri" w:cs="Arial"/>
              </w:rPr>
              <w:t>The system must provide method to interface with SSA State Data Exchange (SDX).</w:t>
            </w:r>
          </w:p>
        </w:tc>
      </w:tr>
      <w:tr w:rsidR="006F280F" w:rsidRPr="006F280F" w14:paraId="1A5E348F" w14:textId="77777777" w:rsidTr="006F280F">
        <w:trPr>
          <w:cantSplit/>
          <w:trHeight w:val="317"/>
        </w:trPr>
        <w:tc>
          <w:tcPr>
            <w:tcW w:w="900" w:type="dxa"/>
            <w:tcBorders>
              <w:top w:val="nil"/>
              <w:left w:val="single" w:sz="8" w:space="0" w:color="auto"/>
              <w:bottom w:val="nil"/>
              <w:right w:val="single" w:sz="8" w:space="0" w:color="auto"/>
            </w:tcBorders>
            <w:shd w:val="clear" w:color="auto" w:fill="auto"/>
            <w:noWrap/>
            <w:vAlign w:val="center"/>
            <w:hideMark/>
          </w:tcPr>
          <w:p w14:paraId="0DB280BD" w14:textId="77777777" w:rsidR="006F280F" w:rsidRPr="006F280F" w:rsidRDefault="006F280F" w:rsidP="006F280F">
            <w:pPr>
              <w:rPr>
                <w:rFonts w:ascii="Calibri" w:eastAsia="Times New Roman" w:hAnsi="Calibri" w:cs="Arial"/>
              </w:rPr>
            </w:pPr>
            <w:r w:rsidRPr="006F280F">
              <w:rPr>
                <w:rFonts w:ascii="Calibri" w:eastAsia="Times New Roman" w:hAnsi="Calibri" w:cs="Arial"/>
              </w:rPr>
              <w:t>VER-</w:t>
            </w:r>
            <w:r>
              <w:rPr>
                <w:rFonts w:ascii="Calibri" w:eastAsia="Times New Roman" w:hAnsi="Calibri" w:cs="Arial"/>
              </w:rPr>
              <w:t>2</w:t>
            </w:r>
          </w:p>
        </w:tc>
        <w:tc>
          <w:tcPr>
            <w:tcW w:w="10080" w:type="dxa"/>
            <w:tcBorders>
              <w:top w:val="nil"/>
              <w:left w:val="nil"/>
              <w:bottom w:val="nil"/>
              <w:right w:val="single" w:sz="8" w:space="0" w:color="auto"/>
            </w:tcBorders>
            <w:shd w:val="clear" w:color="auto" w:fill="auto"/>
            <w:vAlign w:val="center"/>
            <w:hideMark/>
          </w:tcPr>
          <w:p w14:paraId="14018BD5"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interface with SSA for Beneficiary and Earnings Data Exchange data file (BENDIX).</w:t>
            </w:r>
          </w:p>
        </w:tc>
      </w:tr>
      <w:tr w:rsidR="006F280F" w:rsidRPr="006F280F" w14:paraId="282AD651" w14:textId="77777777" w:rsidTr="006F280F">
        <w:trPr>
          <w:cantSplit/>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3250C" w14:textId="77777777" w:rsidR="006F280F" w:rsidRPr="006F280F" w:rsidRDefault="006F280F" w:rsidP="006F280F">
            <w:pPr>
              <w:rPr>
                <w:rFonts w:ascii="Calibri" w:eastAsia="Times New Roman" w:hAnsi="Calibri" w:cs="Arial"/>
              </w:rPr>
            </w:pPr>
            <w:r w:rsidRPr="006F280F">
              <w:rPr>
                <w:rFonts w:ascii="Calibri" w:eastAsia="Times New Roman" w:hAnsi="Calibri" w:cs="Arial"/>
              </w:rPr>
              <w:t>VER-</w:t>
            </w:r>
            <w:r>
              <w:rPr>
                <w:rFonts w:ascii="Calibri" w:eastAsia="Times New Roman" w:hAnsi="Calibri" w:cs="Arial"/>
              </w:rPr>
              <w:t>3</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14:paraId="188101B2" w14:textId="77777777" w:rsidR="006F280F" w:rsidRPr="006F280F" w:rsidRDefault="006F280F" w:rsidP="006F280F">
            <w:pPr>
              <w:rPr>
                <w:rFonts w:ascii="Calibri" w:eastAsia="Times New Roman" w:hAnsi="Calibri" w:cs="Arial"/>
              </w:rPr>
            </w:pPr>
            <w:r w:rsidRPr="006F280F">
              <w:rPr>
                <w:rFonts w:ascii="Calibri" w:eastAsia="Times New Roman" w:hAnsi="Calibri" w:cs="Arial"/>
              </w:rPr>
              <w:t>The system must provide method to interface with SSA for Enumeration Verification System (EVS)</w:t>
            </w:r>
          </w:p>
        </w:tc>
      </w:tr>
      <w:tr w:rsidR="006F280F" w:rsidRPr="006F280F" w14:paraId="6B9C516E"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E6CB44D" w14:textId="77777777" w:rsidR="006F280F" w:rsidRPr="006F280F" w:rsidRDefault="006F280F" w:rsidP="006F280F">
            <w:pPr>
              <w:rPr>
                <w:rFonts w:ascii="Calibri" w:eastAsia="Times New Roman" w:hAnsi="Calibri" w:cs="Arial"/>
              </w:rPr>
            </w:pPr>
            <w:r w:rsidRPr="006F280F">
              <w:rPr>
                <w:rFonts w:ascii="Calibri" w:eastAsia="Times New Roman" w:hAnsi="Calibri" w:cs="Arial"/>
              </w:rPr>
              <w:t>VER-</w:t>
            </w:r>
            <w:r>
              <w:rPr>
                <w:rFonts w:ascii="Calibri" w:eastAsia="Times New Roman" w:hAnsi="Calibri" w:cs="Arial"/>
              </w:rPr>
              <w:t>4</w:t>
            </w:r>
          </w:p>
        </w:tc>
        <w:tc>
          <w:tcPr>
            <w:tcW w:w="10080" w:type="dxa"/>
            <w:tcBorders>
              <w:top w:val="nil"/>
              <w:left w:val="nil"/>
              <w:bottom w:val="single" w:sz="4" w:space="0" w:color="auto"/>
              <w:right w:val="single" w:sz="4" w:space="0" w:color="auto"/>
            </w:tcBorders>
            <w:shd w:val="clear" w:color="auto" w:fill="auto"/>
            <w:vAlign w:val="center"/>
            <w:hideMark/>
          </w:tcPr>
          <w:p w14:paraId="7B4D9D66" w14:textId="77777777" w:rsidR="006F280F" w:rsidRPr="006F280F" w:rsidRDefault="006F280F" w:rsidP="006F280F">
            <w:pPr>
              <w:rPr>
                <w:rFonts w:ascii="Calibri" w:eastAsia="Times New Roman" w:hAnsi="Calibri" w:cs="Arial"/>
              </w:rPr>
            </w:pPr>
            <w:r w:rsidRPr="006F280F">
              <w:rPr>
                <w:rFonts w:ascii="Calibri" w:eastAsia="Times New Roman" w:hAnsi="Calibri" w:cs="Arial"/>
              </w:rPr>
              <w:t>The system must provide method to interface with SSA State Verification and Exchange System (SVES).</w:t>
            </w:r>
          </w:p>
        </w:tc>
      </w:tr>
      <w:tr w:rsidR="006F280F" w:rsidRPr="006F280F" w14:paraId="509FD487"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ECE112"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5</w:t>
            </w:r>
          </w:p>
        </w:tc>
        <w:tc>
          <w:tcPr>
            <w:tcW w:w="10080" w:type="dxa"/>
            <w:tcBorders>
              <w:top w:val="nil"/>
              <w:left w:val="nil"/>
              <w:bottom w:val="single" w:sz="4" w:space="0" w:color="auto"/>
              <w:right w:val="single" w:sz="4" w:space="0" w:color="auto"/>
            </w:tcBorders>
            <w:shd w:val="clear" w:color="auto" w:fill="auto"/>
            <w:vAlign w:val="center"/>
            <w:hideMark/>
          </w:tcPr>
          <w:p w14:paraId="28834FF9"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interface with SSA Quarters of Coverage.</w:t>
            </w:r>
          </w:p>
        </w:tc>
      </w:tr>
      <w:tr w:rsidR="006F280F" w:rsidRPr="006F280F" w14:paraId="41F3465C"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A92D6A"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6</w:t>
            </w:r>
          </w:p>
        </w:tc>
        <w:tc>
          <w:tcPr>
            <w:tcW w:w="10080" w:type="dxa"/>
            <w:tcBorders>
              <w:top w:val="nil"/>
              <w:left w:val="nil"/>
              <w:bottom w:val="single" w:sz="4" w:space="0" w:color="auto"/>
              <w:right w:val="single" w:sz="4" w:space="0" w:color="auto"/>
            </w:tcBorders>
            <w:shd w:val="clear" w:color="auto" w:fill="auto"/>
            <w:vAlign w:val="center"/>
            <w:hideMark/>
          </w:tcPr>
          <w:p w14:paraId="5B400456"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interface with SSA Prisoner Query.</w:t>
            </w:r>
          </w:p>
        </w:tc>
      </w:tr>
      <w:tr w:rsidR="006F280F" w:rsidRPr="006F280F" w14:paraId="373D9299"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DF1F93"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7</w:t>
            </w:r>
          </w:p>
        </w:tc>
        <w:tc>
          <w:tcPr>
            <w:tcW w:w="10080" w:type="dxa"/>
            <w:tcBorders>
              <w:top w:val="nil"/>
              <w:left w:val="nil"/>
              <w:bottom w:val="single" w:sz="4" w:space="0" w:color="auto"/>
              <w:right w:val="single" w:sz="4" w:space="0" w:color="auto"/>
            </w:tcBorders>
            <w:shd w:val="clear" w:color="auto" w:fill="auto"/>
            <w:vAlign w:val="center"/>
            <w:hideMark/>
          </w:tcPr>
          <w:p w14:paraId="06CB1050"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Provide method to interface with SSA LIS Data for MSP.</w:t>
            </w:r>
          </w:p>
        </w:tc>
      </w:tr>
      <w:tr w:rsidR="006F280F" w:rsidRPr="006F280F" w14:paraId="7B620F29"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02DC0A3"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8</w:t>
            </w:r>
          </w:p>
        </w:tc>
        <w:tc>
          <w:tcPr>
            <w:tcW w:w="10080" w:type="dxa"/>
            <w:tcBorders>
              <w:top w:val="nil"/>
              <w:left w:val="nil"/>
              <w:bottom w:val="single" w:sz="4" w:space="0" w:color="auto"/>
              <w:right w:val="single" w:sz="4" w:space="0" w:color="auto"/>
            </w:tcBorders>
            <w:shd w:val="clear" w:color="auto" w:fill="auto"/>
            <w:vAlign w:val="center"/>
            <w:hideMark/>
          </w:tcPr>
          <w:p w14:paraId="06440AE1"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interface with SSA SVES 1/Citizenship.</w:t>
            </w:r>
          </w:p>
        </w:tc>
      </w:tr>
      <w:tr w:rsidR="006F280F" w:rsidRPr="006F280F" w14:paraId="277F9B06"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EC8549"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9</w:t>
            </w:r>
          </w:p>
        </w:tc>
        <w:tc>
          <w:tcPr>
            <w:tcW w:w="10080" w:type="dxa"/>
            <w:tcBorders>
              <w:top w:val="nil"/>
              <w:left w:val="nil"/>
              <w:bottom w:val="single" w:sz="4" w:space="0" w:color="auto"/>
              <w:right w:val="single" w:sz="4" w:space="0" w:color="auto"/>
            </w:tcBorders>
            <w:shd w:val="clear" w:color="auto" w:fill="auto"/>
            <w:vAlign w:val="center"/>
            <w:hideMark/>
          </w:tcPr>
          <w:p w14:paraId="3BC24937"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validate the mailing address of application against United States Postal Service CD1P system.</w:t>
            </w:r>
          </w:p>
        </w:tc>
      </w:tr>
      <w:tr w:rsidR="006F280F" w:rsidRPr="006F280F" w14:paraId="181DD6D7"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6AF910"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10</w:t>
            </w:r>
          </w:p>
        </w:tc>
        <w:tc>
          <w:tcPr>
            <w:tcW w:w="10080" w:type="dxa"/>
            <w:tcBorders>
              <w:top w:val="nil"/>
              <w:left w:val="nil"/>
              <w:bottom w:val="single" w:sz="4" w:space="0" w:color="auto"/>
              <w:right w:val="single" w:sz="4" w:space="0" w:color="auto"/>
            </w:tcBorders>
            <w:shd w:val="clear" w:color="auto" w:fill="auto"/>
            <w:vAlign w:val="center"/>
            <w:hideMark/>
          </w:tcPr>
          <w:p w14:paraId="53E1CA61"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interface with Employment Security information.</w:t>
            </w:r>
          </w:p>
        </w:tc>
      </w:tr>
      <w:tr w:rsidR="006F280F" w:rsidRPr="006F280F" w14:paraId="7DDBF50B"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C7A349"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11</w:t>
            </w:r>
          </w:p>
        </w:tc>
        <w:tc>
          <w:tcPr>
            <w:tcW w:w="10080" w:type="dxa"/>
            <w:tcBorders>
              <w:top w:val="nil"/>
              <w:left w:val="nil"/>
              <w:bottom w:val="single" w:sz="4" w:space="0" w:color="auto"/>
              <w:right w:val="single" w:sz="4" w:space="0" w:color="auto"/>
            </w:tcBorders>
            <w:shd w:val="clear" w:color="auto" w:fill="auto"/>
            <w:vAlign w:val="center"/>
            <w:hideMark/>
          </w:tcPr>
          <w:p w14:paraId="44D015AA"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Provide method to interface with Department of Health and Senior Services Bureau of Vital Records for birth and death information.</w:t>
            </w:r>
          </w:p>
        </w:tc>
      </w:tr>
      <w:tr w:rsidR="006F280F" w:rsidRPr="006F280F" w14:paraId="7C756BE0"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54A27A"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12</w:t>
            </w:r>
          </w:p>
        </w:tc>
        <w:tc>
          <w:tcPr>
            <w:tcW w:w="10080" w:type="dxa"/>
            <w:tcBorders>
              <w:top w:val="nil"/>
              <w:left w:val="nil"/>
              <w:bottom w:val="single" w:sz="4" w:space="0" w:color="auto"/>
              <w:right w:val="single" w:sz="4" w:space="0" w:color="auto"/>
            </w:tcBorders>
            <w:shd w:val="clear" w:color="auto" w:fill="auto"/>
            <w:vAlign w:val="center"/>
            <w:hideMark/>
          </w:tcPr>
          <w:p w14:paraId="1BEA0959"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interface with Department of Corrections for incarceration information.</w:t>
            </w:r>
          </w:p>
        </w:tc>
      </w:tr>
      <w:tr w:rsidR="006F280F" w:rsidRPr="006F280F" w14:paraId="1255CC10" w14:textId="77777777" w:rsidTr="006F280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B87AB1"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VER-</w:t>
            </w:r>
            <w:r>
              <w:rPr>
                <w:rFonts w:ascii="Calibri" w:eastAsia="Times New Roman" w:hAnsi="Calibri" w:cs="Arial"/>
                <w:color w:val="000000"/>
              </w:rPr>
              <w:t>13</w:t>
            </w:r>
          </w:p>
        </w:tc>
        <w:tc>
          <w:tcPr>
            <w:tcW w:w="10080" w:type="dxa"/>
            <w:tcBorders>
              <w:top w:val="nil"/>
              <w:left w:val="nil"/>
              <w:bottom w:val="single" w:sz="4" w:space="0" w:color="auto"/>
              <w:right w:val="single" w:sz="4" w:space="0" w:color="auto"/>
            </w:tcBorders>
            <w:shd w:val="clear" w:color="auto" w:fill="auto"/>
            <w:vAlign w:val="center"/>
            <w:hideMark/>
          </w:tcPr>
          <w:p w14:paraId="2347BE21"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interface with Department of Motor Vehicles for driver's license information.</w:t>
            </w:r>
          </w:p>
        </w:tc>
      </w:tr>
    </w:tbl>
    <w:p w14:paraId="00822DA6" w14:textId="77777777" w:rsidR="006F280F" w:rsidRDefault="006F280F">
      <w:pPr>
        <w:rPr>
          <w:rFonts w:ascii="Calibri" w:hAnsi="Calibri"/>
          <w:b/>
          <w:bCs/>
          <w:color w:val="FF0000"/>
          <w:sz w:val="26"/>
          <w:szCs w:val="26"/>
        </w:rPr>
      </w:pPr>
    </w:p>
    <w:p w14:paraId="1D1DF6C0" w14:textId="77777777" w:rsidR="00631124" w:rsidRDefault="00631124">
      <w:pPr>
        <w:rPr>
          <w:rFonts w:ascii="Calibri" w:hAnsi="Calibri"/>
          <w:b/>
          <w:sz w:val="24"/>
          <w:szCs w:val="24"/>
        </w:rPr>
      </w:pPr>
      <w:r>
        <w:rPr>
          <w:rFonts w:ascii="Calibri" w:hAnsi="Calibri"/>
          <w:b/>
          <w:sz w:val="24"/>
          <w:szCs w:val="24"/>
        </w:rPr>
        <w:br w:type="page"/>
      </w:r>
    </w:p>
    <w:p w14:paraId="218FD522" w14:textId="77777777" w:rsidR="006F280F" w:rsidRPr="002021C8" w:rsidRDefault="006F280F" w:rsidP="006F280F">
      <w:pPr>
        <w:spacing w:after="120"/>
        <w:rPr>
          <w:rFonts w:ascii="Calibri" w:hAnsi="Calibri"/>
          <w:b/>
          <w:sz w:val="24"/>
          <w:szCs w:val="24"/>
        </w:rPr>
      </w:pPr>
      <w:r w:rsidRPr="002021C8">
        <w:rPr>
          <w:rFonts w:ascii="Calibri" w:hAnsi="Calibri"/>
          <w:b/>
          <w:sz w:val="24"/>
          <w:szCs w:val="24"/>
        </w:rPr>
        <w:lastRenderedPageBreak/>
        <w:t>A</w:t>
      </w:r>
      <w:r>
        <w:rPr>
          <w:rFonts w:ascii="Calibri" w:hAnsi="Calibri"/>
          <w:b/>
          <w:sz w:val="24"/>
          <w:szCs w:val="24"/>
        </w:rPr>
        <w:t>4</w:t>
      </w:r>
      <w:r w:rsidRPr="002021C8">
        <w:rPr>
          <w:rFonts w:ascii="Calibri" w:hAnsi="Calibri"/>
          <w:b/>
          <w:sz w:val="24"/>
          <w:szCs w:val="24"/>
        </w:rPr>
        <w:t>.</w:t>
      </w:r>
      <w:r w:rsidRPr="002021C8">
        <w:rPr>
          <w:rFonts w:ascii="Calibri" w:hAnsi="Calibri"/>
          <w:b/>
          <w:sz w:val="24"/>
          <w:szCs w:val="24"/>
        </w:rPr>
        <w:tab/>
        <w:t xml:space="preserve">Global: </w:t>
      </w:r>
      <w:r>
        <w:rPr>
          <w:rFonts w:ascii="Calibri" w:hAnsi="Calibri"/>
          <w:b/>
          <w:sz w:val="24"/>
          <w:szCs w:val="24"/>
        </w:rPr>
        <w:t>Eligibility</w:t>
      </w:r>
    </w:p>
    <w:tbl>
      <w:tblPr>
        <w:tblW w:w="10980" w:type="dxa"/>
        <w:tblInd w:w="18" w:type="dxa"/>
        <w:tblLook w:val="04A0" w:firstRow="1" w:lastRow="0" w:firstColumn="1" w:lastColumn="0" w:noHBand="0" w:noVBand="1"/>
      </w:tblPr>
      <w:tblGrid>
        <w:gridCol w:w="900"/>
        <w:gridCol w:w="10080"/>
      </w:tblGrid>
      <w:tr w:rsidR="006F280F" w:rsidRPr="006F280F" w14:paraId="3DCF7846" w14:textId="77777777" w:rsidTr="00F22BD1">
        <w:trPr>
          <w:cantSplit/>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02CDE" w14:textId="77777777" w:rsidR="006F280F" w:rsidRPr="006F280F" w:rsidRDefault="00F22BD1" w:rsidP="006F280F">
            <w:pPr>
              <w:rPr>
                <w:rFonts w:ascii="Calibri" w:eastAsia="Times New Roman" w:hAnsi="Calibri" w:cs="Arial"/>
                <w:color w:val="000000"/>
              </w:rPr>
            </w:pPr>
            <w:r>
              <w:rPr>
                <w:rFonts w:ascii="Calibri" w:eastAsia="Times New Roman" w:hAnsi="Calibri" w:cs="Arial"/>
                <w:color w:val="000000"/>
              </w:rPr>
              <w:t>GEL-1</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14:paraId="09F602A0"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enter, display and maintain program eligibility factors.</w:t>
            </w:r>
          </w:p>
        </w:tc>
      </w:tr>
      <w:tr w:rsidR="006F280F" w:rsidRPr="006F280F" w14:paraId="4DEDB6A9" w14:textId="77777777" w:rsidTr="00F22BD1">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45E3D7" w14:textId="77777777" w:rsidR="006F280F" w:rsidRPr="006F280F" w:rsidRDefault="00F22BD1" w:rsidP="006F280F">
            <w:pPr>
              <w:rPr>
                <w:rFonts w:ascii="Calibri" w:eastAsia="Times New Roman" w:hAnsi="Calibri" w:cs="Arial"/>
                <w:color w:val="000000"/>
              </w:rPr>
            </w:pPr>
            <w:r w:rsidRPr="00F22BD1">
              <w:rPr>
                <w:rFonts w:ascii="Calibri" w:eastAsia="Times New Roman" w:hAnsi="Calibri" w:cs="Arial"/>
                <w:color w:val="000000"/>
              </w:rPr>
              <w:t>GEL-</w:t>
            </w:r>
            <w:r>
              <w:rPr>
                <w:rFonts w:ascii="Calibri" w:eastAsia="Times New Roman" w:hAnsi="Calibri" w:cs="Arial"/>
                <w:color w:val="000000"/>
              </w:rPr>
              <w:t>2</w:t>
            </w:r>
          </w:p>
        </w:tc>
        <w:tc>
          <w:tcPr>
            <w:tcW w:w="10080" w:type="dxa"/>
            <w:tcBorders>
              <w:top w:val="nil"/>
              <w:left w:val="nil"/>
              <w:bottom w:val="single" w:sz="4" w:space="0" w:color="auto"/>
              <w:right w:val="single" w:sz="4" w:space="0" w:color="auto"/>
            </w:tcBorders>
            <w:shd w:val="clear" w:color="auto" w:fill="auto"/>
            <w:vAlign w:val="center"/>
            <w:hideMark/>
          </w:tcPr>
          <w:p w14:paraId="23429F80"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enter, display and maintain federal poverty income level information.</w:t>
            </w:r>
          </w:p>
        </w:tc>
      </w:tr>
      <w:tr w:rsidR="006F280F" w:rsidRPr="006F280F" w14:paraId="411CB456" w14:textId="77777777" w:rsidTr="00F22BD1">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853DF9" w14:textId="77777777" w:rsidR="006F280F" w:rsidRPr="006F280F" w:rsidRDefault="00F22BD1" w:rsidP="006F280F">
            <w:pPr>
              <w:rPr>
                <w:rFonts w:ascii="Calibri" w:eastAsia="Times New Roman" w:hAnsi="Calibri" w:cs="Arial"/>
                <w:color w:val="000000"/>
              </w:rPr>
            </w:pPr>
            <w:r w:rsidRPr="00F22BD1">
              <w:rPr>
                <w:rFonts w:ascii="Calibri" w:eastAsia="Times New Roman" w:hAnsi="Calibri" w:cs="Arial"/>
                <w:color w:val="000000"/>
              </w:rPr>
              <w:t>GEL-</w:t>
            </w:r>
            <w:r>
              <w:rPr>
                <w:rFonts w:ascii="Calibri" w:eastAsia="Times New Roman" w:hAnsi="Calibri" w:cs="Arial"/>
                <w:color w:val="000000"/>
              </w:rPr>
              <w:t>3</w:t>
            </w:r>
          </w:p>
        </w:tc>
        <w:tc>
          <w:tcPr>
            <w:tcW w:w="10080" w:type="dxa"/>
            <w:tcBorders>
              <w:top w:val="nil"/>
              <w:left w:val="nil"/>
              <w:bottom w:val="single" w:sz="4" w:space="0" w:color="auto"/>
              <w:right w:val="single" w:sz="4" w:space="0" w:color="auto"/>
            </w:tcBorders>
            <w:shd w:val="clear" w:color="auto" w:fill="auto"/>
            <w:vAlign w:val="center"/>
            <w:hideMark/>
          </w:tcPr>
          <w:p w14:paraId="19A7455D"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determine eligibility for all programs based on program specific rules.</w:t>
            </w:r>
          </w:p>
        </w:tc>
      </w:tr>
      <w:tr w:rsidR="006F280F" w:rsidRPr="006F280F" w14:paraId="4316691D" w14:textId="77777777" w:rsidTr="00F22BD1">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3F1FE3" w14:textId="77777777" w:rsidR="006F280F" w:rsidRPr="006F280F" w:rsidRDefault="00F22BD1" w:rsidP="006F280F">
            <w:pPr>
              <w:rPr>
                <w:rFonts w:ascii="Calibri" w:eastAsia="Times New Roman" w:hAnsi="Calibri" w:cs="Arial"/>
                <w:color w:val="000000"/>
              </w:rPr>
            </w:pPr>
            <w:r w:rsidRPr="00F22BD1">
              <w:rPr>
                <w:rFonts w:ascii="Calibri" w:eastAsia="Times New Roman" w:hAnsi="Calibri" w:cs="Arial"/>
                <w:color w:val="000000"/>
              </w:rPr>
              <w:t>GEL-</w:t>
            </w:r>
            <w:r>
              <w:rPr>
                <w:rFonts w:ascii="Calibri" w:eastAsia="Times New Roman" w:hAnsi="Calibri" w:cs="Arial"/>
                <w:color w:val="000000"/>
              </w:rPr>
              <w:t>4</w:t>
            </w:r>
          </w:p>
        </w:tc>
        <w:tc>
          <w:tcPr>
            <w:tcW w:w="10080" w:type="dxa"/>
            <w:tcBorders>
              <w:top w:val="nil"/>
              <w:left w:val="nil"/>
              <w:bottom w:val="single" w:sz="4" w:space="0" w:color="auto"/>
              <w:right w:val="single" w:sz="4" w:space="0" w:color="auto"/>
            </w:tcBorders>
            <w:shd w:val="clear" w:color="auto" w:fill="auto"/>
            <w:vAlign w:val="center"/>
            <w:hideMark/>
          </w:tcPr>
          <w:p w14:paraId="61B6F65E"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re-determine eligibility for all programs based on program specific rules.</w:t>
            </w:r>
          </w:p>
        </w:tc>
      </w:tr>
      <w:tr w:rsidR="006F280F" w:rsidRPr="006F280F" w14:paraId="5FFAD2F1" w14:textId="77777777" w:rsidTr="00F22BD1">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CB45C4" w14:textId="77777777" w:rsidR="006F280F" w:rsidRPr="006F280F" w:rsidRDefault="00F22BD1" w:rsidP="006F280F">
            <w:pPr>
              <w:rPr>
                <w:rFonts w:ascii="Calibri" w:eastAsia="Times New Roman" w:hAnsi="Calibri" w:cs="Arial"/>
                <w:color w:val="000000"/>
              </w:rPr>
            </w:pPr>
            <w:r w:rsidRPr="00F22BD1">
              <w:rPr>
                <w:rFonts w:ascii="Calibri" w:eastAsia="Times New Roman" w:hAnsi="Calibri" w:cs="Arial"/>
                <w:color w:val="000000"/>
              </w:rPr>
              <w:t>GEL-</w:t>
            </w:r>
            <w:r>
              <w:rPr>
                <w:rFonts w:ascii="Calibri" w:eastAsia="Times New Roman" w:hAnsi="Calibri" w:cs="Arial"/>
                <w:color w:val="000000"/>
              </w:rPr>
              <w:t>5</w:t>
            </w:r>
          </w:p>
        </w:tc>
        <w:tc>
          <w:tcPr>
            <w:tcW w:w="10080" w:type="dxa"/>
            <w:tcBorders>
              <w:top w:val="nil"/>
              <w:left w:val="nil"/>
              <w:bottom w:val="single" w:sz="4" w:space="0" w:color="auto"/>
              <w:right w:val="single" w:sz="4" w:space="0" w:color="auto"/>
            </w:tcBorders>
            <w:shd w:val="clear" w:color="auto" w:fill="auto"/>
            <w:vAlign w:val="center"/>
            <w:hideMark/>
          </w:tcPr>
          <w:p w14:paraId="0A404DF1" w14:textId="77777777" w:rsidR="006F280F" w:rsidRPr="006F280F" w:rsidRDefault="006F280F" w:rsidP="006F280F">
            <w:pPr>
              <w:rPr>
                <w:rFonts w:ascii="Calibri" w:eastAsia="Times New Roman" w:hAnsi="Calibri" w:cs="Arial"/>
                <w:color w:val="000000"/>
              </w:rPr>
            </w:pPr>
            <w:r w:rsidRPr="006F280F">
              <w:rPr>
                <w:rFonts w:ascii="Calibri" w:eastAsia="Times New Roman" w:hAnsi="Calibri" w:cs="Arial"/>
                <w:color w:val="000000"/>
              </w:rPr>
              <w:t>The system must provide method to enter display and maintain third-party verification for household members.</w:t>
            </w:r>
          </w:p>
        </w:tc>
      </w:tr>
    </w:tbl>
    <w:p w14:paraId="347B50D3" w14:textId="77777777" w:rsidR="00F22BD1" w:rsidRDefault="00F22BD1" w:rsidP="00F22BD1">
      <w:pPr>
        <w:spacing w:after="120"/>
        <w:rPr>
          <w:rFonts w:ascii="Calibri" w:hAnsi="Calibri"/>
          <w:b/>
          <w:sz w:val="24"/>
          <w:szCs w:val="24"/>
        </w:rPr>
      </w:pPr>
    </w:p>
    <w:p w14:paraId="79D8905B" w14:textId="77777777" w:rsidR="00F22BD1" w:rsidRPr="002021C8" w:rsidRDefault="00F22BD1" w:rsidP="00F22BD1">
      <w:pPr>
        <w:spacing w:after="120"/>
        <w:rPr>
          <w:rFonts w:ascii="Calibri" w:hAnsi="Calibri"/>
          <w:b/>
          <w:sz w:val="24"/>
          <w:szCs w:val="24"/>
        </w:rPr>
      </w:pPr>
      <w:r w:rsidRPr="002021C8">
        <w:rPr>
          <w:rFonts w:ascii="Calibri" w:hAnsi="Calibri"/>
          <w:b/>
          <w:sz w:val="24"/>
          <w:szCs w:val="24"/>
        </w:rPr>
        <w:t>A</w:t>
      </w:r>
      <w:r>
        <w:rPr>
          <w:rFonts w:ascii="Calibri" w:hAnsi="Calibri"/>
          <w:b/>
          <w:sz w:val="24"/>
          <w:szCs w:val="24"/>
        </w:rPr>
        <w:t>5</w:t>
      </w:r>
      <w:r w:rsidRPr="002021C8">
        <w:rPr>
          <w:rFonts w:ascii="Calibri" w:hAnsi="Calibri"/>
          <w:b/>
          <w:sz w:val="24"/>
          <w:szCs w:val="24"/>
        </w:rPr>
        <w:t>.</w:t>
      </w:r>
      <w:r w:rsidRPr="002021C8">
        <w:rPr>
          <w:rFonts w:ascii="Calibri" w:hAnsi="Calibri"/>
          <w:b/>
          <w:sz w:val="24"/>
          <w:szCs w:val="24"/>
        </w:rPr>
        <w:tab/>
        <w:t xml:space="preserve">Global: </w:t>
      </w:r>
      <w:r>
        <w:rPr>
          <w:rFonts w:ascii="Calibri" w:hAnsi="Calibri"/>
          <w:b/>
          <w:sz w:val="24"/>
          <w:szCs w:val="24"/>
        </w:rPr>
        <w:t>Case Processing</w:t>
      </w:r>
    </w:p>
    <w:tbl>
      <w:tblPr>
        <w:tblW w:w="10980" w:type="dxa"/>
        <w:tblInd w:w="18" w:type="dxa"/>
        <w:tblLook w:val="04A0" w:firstRow="1" w:lastRow="0" w:firstColumn="1" w:lastColumn="0" w:noHBand="0" w:noVBand="1"/>
      </w:tblPr>
      <w:tblGrid>
        <w:gridCol w:w="900"/>
        <w:gridCol w:w="10080"/>
      </w:tblGrid>
      <w:tr w:rsidR="00F22BD1" w:rsidRPr="00F22BD1" w14:paraId="24341B39" w14:textId="77777777" w:rsidTr="00C31B3F">
        <w:trPr>
          <w:cantSplit/>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6EDDF" w14:textId="77777777" w:rsidR="00F22BD1" w:rsidRPr="00F22BD1" w:rsidRDefault="00C31B3F" w:rsidP="00F22BD1">
            <w:pPr>
              <w:rPr>
                <w:rFonts w:ascii="Calibri" w:eastAsia="Times New Roman" w:hAnsi="Calibri" w:cs="Arial"/>
                <w:color w:val="000000"/>
              </w:rPr>
            </w:pPr>
            <w:r>
              <w:rPr>
                <w:rFonts w:ascii="Calibri" w:eastAsia="Times New Roman" w:hAnsi="Calibri" w:cs="Arial"/>
                <w:color w:val="000000"/>
              </w:rPr>
              <w:t>CP-1</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14:paraId="64802C65" w14:textId="77777777" w:rsidR="00F22BD1" w:rsidRPr="00F22BD1" w:rsidRDefault="00F22BD1" w:rsidP="00F22BD1">
            <w:pPr>
              <w:rPr>
                <w:rFonts w:ascii="Calibri" w:eastAsia="Times New Roman" w:hAnsi="Calibri" w:cs="Arial"/>
                <w:color w:val="000000"/>
              </w:rPr>
            </w:pPr>
            <w:r w:rsidRPr="00F22BD1">
              <w:rPr>
                <w:rFonts w:ascii="Calibri" w:eastAsia="Times New Roman" w:hAnsi="Calibri" w:cs="Arial"/>
                <w:color w:val="000000"/>
              </w:rPr>
              <w:t>The system must provide method to enter, display and maintain case notes in system.</w:t>
            </w:r>
          </w:p>
        </w:tc>
      </w:tr>
      <w:tr w:rsidR="00F22BD1" w:rsidRPr="00F22BD1" w14:paraId="54786423" w14:textId="77777777" w:rsidTr="00C31B3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052F32" w14:textId="77777777" w:rsidR="00F22BD1" w:rsidRPr="00F22BD1" w:rsidRDefault="00C31B3F" w:rsidP="00F22BD1">
            <w:pPr>
              <w:rPr>
                <w:rFonts w:ascii="Calibri" w:eastAsia="Times New Roman" w:hAnsi="Calibri" w:cs="Arial"/>
                <w:color w:val="000000"/>
              </w:rPr>
            </w:pPr>
            <w:r>
              <w:rPr>
                <w:rFonts w:ascii="Calibri" w:eastAsia="Times New Roman" w:hAnsi="Calibri" w:cs="Arial"/>
                <w:color w:val="000000"/>
              </w:rPr>
              <w:t>CP-2</w:t>
            </w:r>
          </w:p>
        </w:tc>
        <w:tc>
          <w:tcPr>
            <w:tcW w:w="10080" w:type="dxa"/>
            <w:tcBorders>
              <w:top w:val="nil"/>
              <w:left w:val="nil"/>
              <w:bottom w:val="single" w:sz="4" w:space="0" w:color="auto"/>
              <w:right w:val="single" w:sz="4" w:space="0" w:color="auto"/>
            </w:tcBorders>
            <w:shd w:val="clear" w:color="auto" w:fill="auto"/>
            <w:vAlign w:val="center"/>
            <w:hideMark/>
          </w:tcPr>
          <w:p w14:paraId="27F09B09" w14:textId="77777777" w:rsidR="00F22BD1" w:rsidRPr="00F22BD1" w:rsidRDefault="00F22BD1" w:rsidP="00F22BD1">
            <w:pPr>
              <w:rPr>
                <w:rFonts w:ascii="Calibri" w:eastAsia="Times New Roman" w:hAnsi="Calibri" w:cs="Arial"/>
                <w:color w:val="000000"/>
              </w:rPr>
            </w:pPr>
            <w:r w:rsidRPr="00F22BD1">
              <w:rPr>
                <w:rFonts w:ascii="Calibri" w:eastAsia="Times New Roman" w:hAnsi="Calibri" w:cs="Arial"/>
                <w:color w:val="000000"/>
              </w:rPr>
              <w:t>The system must provide method to record case action including date, time, worker identification, and action/screen updated.</w:t>
            </w:r>
          </w:p>
        </w:tc>
      </w:tr>
      <w:tr w:rsidR="00F22BD1" w:rsidRPr="00F22BD1" w14:paraId="0804550B" w14:textId="77777777" w:rsidTr="00C31B3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A67193" w14:textId="77777777" w:rsidR="00F22BD1" w:rsidRPr="00F22BD1" w:rsidRDefault="00C31B3F" w:rsidP="00F22BD1">
            <w:pPr>
              <w:rPr>
                <w:rFonts w:ascii="Calibri" w:eastAsia="Times New Roman" w:hAnsi="Calibri" w:cs="Arial"/>
                <w:color w:val="000000"/>
              </w:rPr>
            </w:pPr>
            <w:r>
              <w:rPr>
                <w:rFonts w:ascii="Calibri" w:eastAsia="Times New Roman" w:hAnsi="Calibri" w:cs="Arial"/>
                <w:color w:val="000000"/>
              </w:rPr>
              <w:t>CP-3</w:t>
            </w:r>
          </w:p>
        </w:tc>
        <w:tc>
          <w:tcPr>
            <w:tcW w:w="10080" w:type="dxa"/>
            <w:tcBorders>
              <w:top w:val="nil"/>
              <w:left w:val="nil"/>
              <w:bottom w:val="single" w:sz="4" w:space="0" w:color="auto"/>
              <w:right w:val="single" w:sz="4" w:space="0" w:color="auto"/>
            </w:tcBorders>
            <w:shd w:val="clear" w:color="auto" w:fill="auto"/>
            <w:vAlign w:val="center"/>
            <w:hideMark/>
          </w:tcPr>
          <w:p w14:paraId="715FEC97" w14:textId="77777777" w:rsidR="00F22BD1" w:rsidRPr="00F22BD1" w:rsidRDefault="00F22BD1" w:rsidP="00F22BD1">
            <w:pPr>
              <w:rPr>
                <w:rFonts w:ascii="Calibri" w:eastAsia="Times New Roman" w:hAnsi="Calibri" w:cs="Arial"/>
                <w:color w:val="000000"/>
              </w:rPr>
            </w:pPr>
            <w:r w:rsidRPr="00F22BD1">
              <w:rPr>
                <w:rFonts w:ascii="Calibri" w:eastAsia="Times New Roman" w:hAnsi="Calibri" w:cs="Arial"/>
                <w:color w:val="000000"/>
              </w:rPr>
              <w:t>The system must provide method to generate forms from system.</w:t>
            </w:r>
          </w:p>
        </w:tc>
      </w:tr>
      <w:tr w:rsidR="00F22BD1" w:rsidRPr="00F22BD1" w14:paraId="6D6E3F32" w14:textId="77777777" w:rsidTr="00C31B3F">
        <w:trPr>
          <w:cantSplit/>
          <w:trHeight w:val="31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3F47F6" w14:textId="77777777" w:rsidR="00F22BD1" w:rsidRPr="00F22BD1" w:rsidRDefault="00C31B3F" w:rsidP="00F22BD1">
            <w:pPr>
              <w:rPr>
                <w:rFonts w:ascii="Calibri" w:eastAsia="Times New Roman" w:hAnsi="Calibri" w:cs="Arial"/>
                <w:color w:val="000000"/>
              </w:rPr>
            </w:pPr>
            <w:r>
              <w:rPr>
                <w:rFonts w:ascii="Calibri" w:eastAsia="Times New Roman" w:hAnsi="Calibri" w:cs="Arial"/>
                <w:color w:val="000000"/>
              </w:rPr>
              <w:t>CP-4</w:t>
            </w:r>
          </w:p>
        </w:tc>
        <w:tc>
          <w:tcPr>
            <w:tcW w:w="10080" w:type="dxa"/>
            <w:tcBorders>
              <w:top w:val="nil"/>
              <w:left w:val="nil"/>
              <w:bottom w:val="single" w:sz="4" w:space="0" w:color="auto"/>
              <w:right w:val="single" w:sz="4" w:space="0" w:color="auto"/>
            </w:tcBorders>
            <w:shd w:val="clear" w:color="auto" w:fill="auto"/>
            <w:vAlign w:val="center"/>
            <w:hideMark/>
          </w:tcPr>
          <w:p w14:paraId="7BB86E59" w14:textId="77777777" w:rsidR="00F22BD1" w:rsidRPr="00F22BD1" w:rsidRDefault="00F22BD1" w:rsidP="00F22BD1">
            <w:pPr>
              <w:rPr>
                <w:rFonts w:ascii="Calibri" w:eastAsia="Times New Roman" w:hAnsi="Calibri" w:cs="Arial"/>
                <w:color w:val="000000"/>
              </w:rPr>
            </w:pPr>
            <w:r w:rsidRPr="00F22BD1">
              <w:rPr>
                <w:rFonts w:ascii="Calibri" w:eastAsia="Times New Roman" w:hAnsi="Calibri" w:cs="Arial"/>
                <w:color w:val="000000"/>
              </w:rPr>
              <w:t>The system must provide method to generate reports from system.</w:t>
            </w:r>
          </w:p>
        </w:tc>
      </w:tr>
    </w:tbl>
    <w:p w14:paraId="397B4C89" w14:textId="77777777" w:rsidR="00B729E8" w:rsidRDefault="00B729E8">
      <w:pPr>
        <w:rPr>
          <w:rFonts w:ascii="Calibri" w:hAnsi="Calibri"/>
          <w:b/>
          <w:bCs/>
          <w:color w:val="FF0000"/>
          <w:sz w:val="26"/>
          <w:szCs w:val="26"/>
        </w:rPr>
      </w:pPr>
    </w:p>
    <w:p w14:paraId="4A3408D9" w14:textId="77777777" w:rsidR="00631124" w:rsidRPr="002021C8" w:rsidRDefault="00631124" w:rsidP="00631124">
      <w:pPr>
        <w:spacing w:after="120"/>
        <w:rPr>
          <w:rFonts w:ascii="Calibri" w:hAnsi="Calibri"/>
          <w:b/>
          <w:sz w:val="24"/>
          <w:szCs w:val="24"/>
        </w:rPr>
      </w:pPr>
      <w:r w:rsidRPr="002021C8">
        <w:rPr>
          <w:rFonts w:ascii="Calibri" w:hAnsi="Calibri"/>
          <w:b/>
          <w:sz w:val="24"/>
          <w:szCs w:val="24"/>
        </w:rPr>
        <w:t>A</w:t>
      </w:r>
      <w:r>
        <w:rPr>
          <w:rFonts w:ascii="Calibri" w:hAnsi="Calibri"/>
          <w:b/>
          <w:sz w:val="24"/>
          <w:szCs w:val="24"/>
        </w:rPr>
        <w:t>6</w:t>
      </w:r>
      <w:r w:rsidRPr="002021C8">
        <w:rPr>
          <w:rFonts w:ascii="Calibri" w:hAnsi="Calibri"/>
          <w:b/>
          <w:sz w:val="24"/>
          <w:szCs w:val="24"/>
        </w:rPr>
        <w:t>.</w:t>
      </w:r>
      <w:r w:rsidRPr="002021C8">
        <w:rPr>
          <w:rFonts w:ascii="Calibri" w:hAnsi="Calibri"/>
          <w:b/>
          <w:sz w:val="24"/>
          <w:szCs w:val="24"/>
        </w:rPr>
        <w:tab/>
      </w:r>
      <w:r>
        <w:rPr>
          <w:rFonts w:ascii="Calibri" w:hAnsi="Calibri"/>
          <w:b/>
          <w:sz w:val="24"/>
          <w:szCs w:val="24"/>
        </w:rPr>
        <w:t>Interfaces</w:t>
      </w:r>
    </w:p>
    <w:tbl>
      <w:tblPr>
        <w:tblW w:w="10980" w:type="dxa"/>
        <w:tblInd w:w="18" w:type="dxa"/>
        <w:tblLook w:val="04A0" w:firstRow="1" w:lastRow="0" w:firstColumn="1" w:lastColumn="0" w:noHBand="0" w:noVBand="1"/>
      </w:tblPr>
      <w:tblGrid>
        <w:gridCol w:w="900"/>
        <w:gridCol w:w="10080"/>
      </w:tblGrid>
      <w:tr w:rsidR="00631124" w:rsidRPr="00631124" w14:paraId="2D9E0E10" w14:textId="77777777" w:rsidTr="00631124">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447F2" w14:textId="77777777" w:rsidR="00631124" w:rsidRPr="00631124" w:rsidRDefault="00631124" w:rsidP="00631124">
            <w:pPr>
              <w:rPr>
                <w:rFonts w:ascii="Calibri" w:eastAsia="Times New Roman" w:hAnsi="Calibri" w:cs="Arial"/>
              </w:rPr>
            </w:pPr>
            <w:r>
              <w:rPr>
                <w:rFonts w:ascii="Calibri" w:eastAsia="Times New Roman" w:hAnsi="Calibri" w:cs="Arial"/>
              </w:rPr>
              <w:t>INT-1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5B88E3F5" w14:textId="77777777" w:rsidR="00631124" w:rsidRPr="003709CA" w:rsidRDefault="00631124" w:rsidP="003709CA">
            <w:pPr>
              <w:rPr>
                <w:rFonts w:ascii="Calibri" w:eastAsia="Times New Roman" w:hAnsi="Calibri" w:cs="Arial"/>
              </w:rPr>
            </w:pPr>
            <w:r w:rsidRPr="003709CA">
              <w:rPr>
                <w:rFonts w:ascii="Calibri" w:eastAsia="Times New Roman" w:hAnsi="Calibri" w:cs="Arial"/>
              </w:rPr>
              <w:t>The system must provide method to interface with Social Security Administration (SSA) included in</w:t>
            </w:r>
            <w:r w:rsidR="003709CA">
              <w:rPr>
                <w:rFonts w:ascii="Calibri" w:eastAsia="Times New Roman" w:hAnsi="Calibri" w:cs="Arial"/>
              </w:rPr>
              <w:t xml:space="preserve"> LIHEAP Attachment A</w:t>
            </w:r>
            <w:r w:rsidRPr="003709CA">
              <w:rPr>
                <w:rFonts w:ascii="Calibri" w:eastAsia="Times New Roman" w:hAnsi="Calibri" w:cs="Arial"/>
              </w:rPr>
              <w:t xml:space="preserve"> SSA-Date of Death Processing in EA document.</w:t>
            </w:r>
          </w:p>
        </w:tc>
      </w:tr>
      <w:tr w:rsidR="00631124" w:rsidRPr="00631124" w14:paraId="592A23A6" w14:textId="77777777" w:rsidTr="0063112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38E5069" w14:textId="77777777" w:rsidR="00631124" w:rsidRPr="00631124" w:rsidRDefault="00631124" w:rsidP="00631124">
            <w:pPr>
              <w:rPr>
                <w:rFonts w:ascii="Calibri" w:eastAsia="Times New Roman" w:hAnsi="Calibri" w:cs="Arial"/>
              </w:rPr>
            </w:pPr>
            <w:r>
              <w:rPr>
                <w:rFonts w:ascii="Calibri" w:eastAsia="Times New Roman" w:hAnsi="Calibri" w:cs="Arial"/>
              </w:rPr>
              <w:t>INT-2</w:t>
            </w:r>
          </w:p>
        </w:tc>
        <w:tc>
          <w:tcPr>
            <w:tcW w:w="10080" w:type="dxa"/>
            <w:tcBorders>
              <w:top w:val="nil"/>
              <w:left w:val="nil"/>
              <w:bottom w:val="single" w:sz="8" w:space="0" w:color="auto"/>
              <w:right w:val="single" w:sz="8" w:space="0" w:color="auto"/>
            </w:tcBorders>
            <w:shd w:val="clear" w:color="auto" w:fill="auto"/>
            <w:vAlign w:val="center"/>
            <w:hideMark/>
          </w:tcPr>
          <w:p w14:paraId="25AF8265" w14:textId="77777777" w:rsidR="00631124" w:rsidRPr="003709CA" w:rsidRDefault="00631124" w:rsidP="00631124">
            <w:pPr>
              <w:rPr>
                <w:rFonts w:ascii="Calibri" w:eastAsia="Times New Roman" w:hAnsi="Calibri" w:cs="Arial"/>
                <w:highlight w:val="yellow"/>
              </w:rPr>
            </w:pPr>
            <w:r w:rsidRPr="003709CA">
              <w:rPr>
                <w:rFonts w:ascii="Calibri" w:eastAsia="Times New Roman" w:hAnsi="Calibri" w:cs="Arial"/>
              </w:rPr>
              <w:t>The system must provide method to interface with CARS system included in</w:t>
            </w:r>
            <w:r w:rsidR="003709CA">
              <w:rPr>
                <w:rFonts w:ascii="Calibri" w:eastAsia="Times New Roman" w:hAnsi="Calibri" w:cs="Arial"/>
              </w:rPr>
              <w:t xml:space="preserve"> LIHEAP Attachment B</w:t>
            </w:r>
            <w:r w:rsidRPr="003709CA">
              <w:rPr>
                <w:rFonts w:ascii="Calibri" w:eastAsia="Times New Roman" w:hAnsi="Calibri" w:cs="Arial"/>
              </w:rPr>
              <w:t xml:space="preserve"> EA CARS For Members document.</w:t>
            </w:r>
          </w:p>
        </w:tc>
      </w:tr>
      <w:tr w:rsidR="00631124" w:rsidRPr="00631124" w14:paraId="21939929" w14:textId="77777777" w:rsidTr="0063112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0A671AB" w14:textId="77777777" w:rsidR="00631124" w:rsidRPr="00631124" w:rsidRDefault="00631124" w:rsidP="00631124">
            <w:pPr>
              <w:rPr>
                <w:rFonts w:ascii="Calibri" w:eastAsia="Times New Roman" w:hAnsi="Calibri" w:cs="Arial"/>
              </w:rPr>
            </w:pPr>
            <w:r>
              <w:rPr>
                <w:rFonts w:ascii="Calibri" w:eastAsia="Times New Roman" w:hAnsi="Calibri" w:cs="Arial"/>
              </w:rPr>
              <w:t>INT-3</w:t>
            </w:r>
          </w:p>
        </w:tc>
        <w:tc>
          <w:tcPr>
            <w:tcW w:w="10080" w:type="dxa"/>
            <w:tcBorders>
              <w:top w:val="nil"/>
              <w:left w:val="nil"/>
              <w:bottom w:val="single" w:sz="8" w:space="0" w:color="auto"/>
              <w:right w:val="single" w:sz="8" w:space="0" w:color="auto"/>
            </w:tcBorders>
            <w:shd w:val="clear" w:color="auto" w:fill="auto"/>
            <w:vAlign w:val="center"/>
            <w:hideMark/>
          </w:tcPr>
          <w:p w14:paraId="4C638935" w14:textId="77777777" w:rsidR="00631124" w:rsidRPr="003709CA" w:rsidRDefault="00631124" w:rsidP="00631124">
            <w:pPr>
              <w:rPr>
                <w:rFonts w:ascii="Calibri" w:eastAsia="Times New Roman" w:hAnsi="Calibri" w:cs="Arial"/>
                <w:highlight w:val="yellow"/>
              </w:rPr>
            </w:pPr>
            <w:r w:rsidRPr="003709CA">
              <w:rPr>
                <w:rFonts w:ascii="Calibri" w:eastAsia="Times New Roman" w:hAnsi="Calibri" w:cs="Arial"/>
              </w:rPr>
              <w:t>The system must provide method to interface included in</w:t>
            </w:r>
            <w:r w:rsidR="003709CA">
              <w:rPr>
                <w:rFonts w:ascii="Calibri" w:eastAsia="Times New Roman" w:hAnsi="Calibri" w:cs="Arial"/>
              </w:rPr>
              <w:t xml:space="preserve"> LIHEAP Attachment C</w:t>
            </w:r>
            <w:r w:rsidRPr="003709CA">
              <w:rPr>
                <w:rFonts w:ascii="Calibri" w:eastAsia="Times New Roman" w:hAnsi="Calibri" w:cs="Arial"/>
              </w:rPr>
              <w:t xml:space="preserve"> Interfaces with suppliers and MACA document.</w:t>
            </w:r>
          </w:p>
        </w:tc>
      </w:tr>
      <w:tr w:rsidR="00631124" w:rsidRPr="00631124" w14:paraId="397BB49B" w14:textId="77777777" w:rsidTr="0063112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6678ABE" w14:textId="77777777" w:rsidR="00631124" w:rsidRPr="00631124" w:rsidRDefault="00631124" w:rsidP="00631124">
            <w:pPr>
              <w:rPr>
                <w:rFonts w:ascii="Calibri" w:eastAsia="Times New Roman" w:hAnsi="Calibri" w:cs="Arial"/>
              </w:rPr>
            </w:pPr>
            <w:r>
              <w:rPr>
                <w:rFonts w:ascii="Calibri" w:eastAsia="Times New Roman" w:hAnsi="Calibri" w:cs="Arial"/>
              </w:rPr>
              <w:t>INT-4</w:t>
            </w:r>
          </w:p>
        </w:tc>
        <w:tc>
          <w:tcPr>
            <w:tcW w:w="10080" w:type="dxa"/>
            <w:tcBorders>
              <w:top w:val="nil"/>
              <w:left w:val="nil"/>
              <w:bottom w:val="single" w:sz="8" w:space="0" w:color="auto"/>
              <w:right w:val="single" w:sz="8" w:space="0" w:color="auto"/>
            </w:tcBorders>
            <w:shd w:val="clear" w:color="auto" w:fill="auto"/>
            <w:vAlign w:val="center"/>
            <w:hideMark/>
          </w:tcPr>
          <w:p w14:paraId="3D42747D" w14:textId="77777777" w:rsidR="00631124" w:rsidRPr="00631124" w:rsidRDefault="00631124" w:rsidP="00631124">
            <w:pPr>
              <w:rPr>
                <w:rFonts w:ascii="Calibri" w:eastAsia="Times New Roman" w:hAnsi="Calibri" w:cs="Arial"/>
              </w:rPr>
            </w:pPr>
            <w:r w:rsidRPr="00631124">
              <w:rPr>
                <w:rFonts w:ascii="Calibri" w:eastAsia="Times New Roman" w:hAnsi="Calibri" w:cs="Arial"/>
              </w:rPr>
              <w:t>The system must provide method to interface with Employment Security System.</w:t>
            </w:r>
          </w:p>
        </w:tc>
      </w:tr>
      <w:tr w:rsidR="00631124" w:rsidRPr="00631124" w14:paraId="01966D48" w14:textId="77777777" w:rsidTr="0063112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9CC65F0" w14:textId="77777777" w:rsidR="00631124" w:rsidRPr="00631124" w:rsidRDefault="00631124" w:rsidP="00631124">
            <w:pPr>
              <w:rPr>
                <w:rFonts w:ascii="Calibri" w:eastAsia="Times New Roman" w:hAnsi="Calibri" w:cs="Arial"/>
              </w:rPr>
            </w:pPr>
            <w:r>
              <w:rPr>
                <w:rFonts w:ascii="Calibri" w:eastAsia="Times New Roman" w:hAnsi="Calibri" w:cs="Arial"/>
              </w:rPr>
              <w:t>INT-5</w:t>
            </w:r>
          </w:p>
        </w:tc>
        <w:tc>
          <w:tcPr>
            <w:tcW w:w="10080" w:type="dxa"/>
            <w:tcBorders>
              <w:top w:val="nil"/>
              <w:left w:val="nil"/>
              <w:bottom w:val="single" w:sz="8" w:space="0" w:color="auto"/>
              <w:right w:val="single" w:sz="8" w:space="0" w:color="auto"/>
            </w:tcBorders>
            <w:shd w:val="clear" w:color="auto" w:fill="auto"/>
            <w:vAlign w:val="center"/>
            <w:hideMark/>
          </w:tcPr>
          <w:p w14:paraId="116F9AE8" w14:textId="77777777" w:rsidR="00631124" w:rsidRPr="00631124" w:rsidRDefault="00631124" w:rsidP="00631124">
            <w:pPr>
              <w:rPr>
                <w:rFonts w:ascii="Calibri" w:eastAsia="Times New Roman" w:hAnsi="Calibri" w:cs="Arial"/>
              </w:rPr>
            </w:pPr>
            <w:r w:rsidRPr="00631124">
              <w:rPr>
                <w:rFonts w:ascii="Calibri" w:eastAsia="Times New Roman" w:hAnsi="Calibri" w:cs="Arial"/>
              </w:rPr>
              <w:t>The system must provide method to interface with Division of Finance &amp; Administrative Services (DFAS) ACH and paper check processing system.</w:t>
            </w:r>
          </w:p>
        </w:tc>
      </w:tr>
    </w:tbl>
    <w:p w14:paraId="02EB2313" w14:textId="77777777" w:rsidR="00C31B3F" w:rsidRDefault="00C31B3F">
      <w:pPr>
        <w:rPr>
          <w:rFonts w:ascii="Calibri" w:hAnsi="Calibri"/>
          <w:b/>
          <w:bCs/>
          <w:color w:val="FF0000"/>
          <w:sz w:val="26"/>
          <w:szCs w:val="26"/>
        </w:rPr>
      </w:pPr>
    </w:p>
    <w:p w14:paraId="11AD410F" w14:textId="77777777" w:rsidR="00631124" w:rsidRDefault="00631124">
      <w:pPr>
        <w:rPr>
          <w:rFonts w:ascii="Calibri" w:hAnsi="Calibri"/>
          <w:b/>
          <w:bCs/>
          <w:color w:val="FF0000"/>
          <w:sz w:val="26"/>
          <w:szCs w:val="26"/>
        </w:rPr>
      </w:pPr>
    </w:p>
    <w:p w14:paraId="3EA5A16B" w14:textId="77777777" w:rsidR="00631124" w:rsidRDefault="00631124">
      <w:pPr>
        <w:rPr>
          <w:rFonts w:ascii="Calibri" w:hAnsi="Calibri"/>
          <w:b/>
          <w:bCs/>
          <w:color w:val="FF0000"/>
          <w:sz w:val="26"/>
          <w:szCs w:val="26"/>
        </w:rPr>
      </w:pPr>
    </w:p>
    <w:p w14:paraId="732E6391" w14:textId="77777777" w:rsidR="00631124" w:rsidRDefault="00631124">
      <w:pPr>
        <w:rPr>
          <w:rFonts w:ascii="Calibri" w:hAnsi="Calibri"/>
          <w:b/>
          <w:bCs/>
          <w:color w:val="FF0000"/>
          <w:sz w:val="26"/>
          <w:szCs w:val="26"/>
        </w:rPr>
      </w:pPr>
    </w:p>
    <w:p w14:paraId="55AEA42A" w14:textId="77777777" w:rsidR="00631124" w:rsidRDefault="00631124">
      <w:pPr>
        <w:rPr>
          <w:rFonts w:ascii="Calibri" w:hAnsi="Calibri"/>
          <w:b/>
          <w:bCs/>
          <w:color w:val="FF0000"/>
          <w:sz w:val="26"/>
          <w:szCs w:val="26"/>
        </w:rPr>
      </w:pPr>
    </w:p>
    <w:p w14:paraId="27DCCE14" w14:textId="77777777" w:rsidR="00C31B3F" w:rsidRDefault="00C31B3F">
      <w:pPr>
        <w:rPr>
          <w:rFonts w:ascii="Calibri" w:hAnsi="Calibri"/>
          <w:b/>
          <w:bCs/>
          <w:color w:val="FF0000"/>
          <w:sz w:val="26"/>
          <w:szCs w:val="26"/>
        </w:rPr>
      </w:pPr>
    </w:p>
    <w:p w14:paraId="5CDAA18B" w14:textId="77777777" w:rsidR="00631124" w:rsidRDefault="00631124">
      <w:pPr>
        <w:rPr>
          <w:rFonts w:ascii="Calibri" w:hAnsi="Calibri"/>
          <w:b/>
          <w:bCs/>
          <w:sz w:val="26"/>
          <w:szCs w:val="26"/>
        </w:rPr>
      </w:pPr>
      <w:r>
        <w:rPr>
          <w:rFonts w:ascii="Calibri" w:hAnsi="Calibri"/>
          <w:b/>
          <w:bCs/>
          <w:sz w:val="26"/>
          <w:szCs w:val="26"/>
        </w:rPr>
        <w:br w:type="page"/>
      </w:r>
    </w:p>
    <w:p w14:paraId="4A7427E3" w14:textId="77777777" w:rsidR="00F0050D" w:rsidRDefault="00F0050D" w:rsidP="00F0050D">
      <w:pPr>
        <w:spacing w:after="240"/>
        <w:rPr>
          <w:rFonts w:ascii="Calibri" w:hAnsi="Calibri"/>
          <w:b/>
          <w:bCs/>
          <w:sz w:val="26"/>
          <w:szCs w:val="26"/>
        </w:rPr>
      </w:pPr>
      <w:r w:rsidRPr="00B729E8">
        <w:rPr>
          <w:rFonts w:ascii="Calibri" w:hAnsi="Calibri"/>
          <w:b/>
          <w:bCs/>
          <w:sz w:val="26"/>
          <w:szCs w:val="26"/>
        </w:rPr>
        <w:t>B.</w:t>
      </w:r>
      <w:r w:rsidRPr="00B729E8">
        <w:rPr>
          <w:rFonts w:ascii="Calibri" w:hAnsi="Calibri"/>
          <w:b/>
          <w:bCs/>
          <w:sz w:val="26"/>
          <w:szCs w:val="26"/>
        </w:rPr>
        <w:tab/>
      </w:r>
      <w:r w:rsidR="006E29A3" w:rsidRPr="00F0050D">
        <w:rPr>
          <w:rFonts w:ascii="Calibri" w:hAnsi="Calibri"/>
          <w:b/>
          <w:bCs/>
          <w:sz w:val="26"/>
          <w:szCs w:val="26"/>
        </w:rPr>
        <w:t>Application</w:t>
      </w:r>
      <w:r w:rsidRPr="00F0050D">
        <w:rPr>
          <w:rFonts w:ascii="Calibri" w:hAnsi="Calibri"/>
          <w:b/>
          <w:bCs/>
          <w:sz w:val="26"/>
          <w:szCs w:val="26"/>
        </w:rPr>
        <w:t xml:space="preserve">s and </w:t>
      </w:r>
      <w:r w:rsidR="0051067D">
        <w:rPr>
          <w:rFonts w:ascii="Calibri" w:hAnsi="Calibri"/>
          <w:b/>
          <w:bCs/>
          <w:sz w:val="26"/>
          <w:szCs w:val="26"/>
        </w:rPr>
        <w:t>Eligibility</w:t>
      </w:r>
    </w:p>
    <w:p w14:paraId="652B19DC" w14:textId="77777777" w:rsidR="00B729E8" w:rsidRPr="00B729E8" w:rsidRDefault="00B729E8" w:rsidP="00B729E8">
      <w:pPr>
        <w:spacing w:after="120"/>
        <w:rPr>
          <w:rFonts w:ascii="Calibri" w:hAnsi="Calibri"/>
          <w:b/>
          <w:bCs/>
          <w:sz w:val="24"/>
          <w:szCs w:val="24"/>
        </w:rPr>
      </w:pPr>
      <w:r w:rsidRPr="00B729E8">
        <w:rPr>
          <w:rFonts w:ascii="Calibri" w:hAnsi="Calibri"/>
          <w:b/>
          <w:bCs/>
          <w:sz w:val="24"/>
          <w:szCs w:val="24"/>
        </w:rPr>
        <w:t>B1.</w:t>
      </w:r>
      <w:r w:rsidRPr="00B729E8">
        <w:rPr>
          <w:rFonts w:ascii="Calibri" w:hAnsi="Calibri"/>
          <w:b/>
          <w:bCs/>
          <w:sz w:val="24"/>
          <w:szCs w:val="24"/>
        </w:rPr>
        <w:tab/>
        <w:t>Application</w:t>
      </w:r>
    </w:p>
    <w:tbl>
      <w:tblPr>
        <w:tblW w:w="10980" w:type="dxa"/>
        <w:tblInd w:w="18" w:type="dxa"/>
        <w:tblLook w:val="04A0" w:firstRow="1" w:lastRow="0" w:firstColumn="1" w:lastColumn="0" w:noHBand="0" w:noVBand="1"/>
      </w:tblPr>
      <w:tblGrid>
        <w:gridCol w:w="900"/>
        <w:gridCol w:w="10080"/>
      </w:tblGrid>
      <w:tr w:rsidR="006E29A3" w:rsidRPr="006E29A3" w14:paraId="1B7496F0" w14:textId="77777777" w:rsidTr="00F0050D">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8C0A6D" w14:textId="77777777" w:rsidR="006E29A3" w:rsidRPr="006E29A3" w:rsidRDefault="00F0050D" w:rsidP="006E29A3">
            <w:pPr>
              <w:rPr>
                <w:rFonts w:ascii="Calibri" w:eastAsia="Times New Roman" w:hAnsi="Calibri" w:cs="Arial"/>
                <w:color w:val="000000"/>
              </w:rPr>
            </w:pPr>
            <w:r>
              <w:rPr>
                <w:rFonts w:ascii="Calibri" w:eastAsia="Times New Roman" w:hAnsi="Calibri" w:cs="Arial"/>
                <w:color w:val="000000"/>
              </w:rPr>
              <w:t>AP-1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3478DAF4"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generate applications to previous Federal Fiscal Year (FFY) LIHEAP recipients</w:t>
            </w:r>
            <w:r w:rsidR="00B12AED">
              <w:rPr>
                <w:rFonts w:ascii="Calibri" w:eastAsia="Times New Roman" w:hAnsi="Calibri" w:cs="Arial"/>
                <w:color w:val="000000"/>
              </w:rPr>
              <w:t>,</w:t>
            </w:r>
            <w:r w:rsidRPr="006E29A3">
              <w:rPr>
                <w:rFonts w:ascii="Calibri" w:eastAsia="Times New Roman" w:hAnsi="Calibri" w:cs="Arial"/>
                <w:color w:val="000000"/>
              </w:rPr>
              <w:t xml:space="preserve"> separating out</w:t>
            </w:r>
            <w:r w:rsidR="00B12AED">
              <w:rPr>
                <w:rFonts w:ascii="Calibri" w:eastAsia="Times New Roman" w:hAnsi="Calibri" w:cs="Arial"/>
                <w:color w:val="000000"/>
              </w:rPr>
              <w:t xml:space="preserve"> by predetermined demographics,</w:t>
            </w:r>
            <w:r w:rsidRPr="006E29A3">
              <w:rPr>
                <w:rFonts w:ascii="Calibri" w:eastAsia="Times New Roman" w:hAnsi="Calibri" w:cs="Arial"/>
                <w:color w:val="000000"/>
              </w:rPr>
              <w:t xml:space="preserve"> and sending first to elderly/disabled households.</w:t>
            </w:r>
          </w:p>
        </w:tc>
      </w:tr>
      <w:tr w:rsidR="006E29A3" w:rsidRPr="006E29A3" w14:paraId="430632FF"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62CF35EC"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w:t>
            </w:r>
          </w:p>
        </w:tc>
        <w:tc>
          <w:tcPr>
            <w:tcW w:w="10080" w:type="dxa"/>
            <w:tcBorders>
              <w:top w:val="nil"/>
              <w:left w:val="nil"/>
              <w:bottom w:val="single" w:sz="8" w:space="0" w:color="auto"/>
              <w:right w:val="single" w:sz="8" w:space="0" w:color="auto"/>
            </w:tcBorders>
            <w:shd w:val="clear" w:color="auto" w:fill="auto"/>
            <w:vAlign w:val="center"/>
            <w:hideMark/>
          </w:tcPr>
          <w:p w14:paraId="42549C8A"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a method for LIHEAP contractor agencies, supplier and Family Support Division (FSD) to enter a request for a mail out application.</w:t>
            </w:r>
          </w:p>
        </w:tc>
      </w:tr>
      <w:tr w:rsidR="006E29A3" w:rsidRPr="006E29A3" w14:paraId="5541B4D4"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FDF4ACF"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w:t>
            </w:r>
          </w:p>
        </w:tc>
        <w:tc>
          <w:tcPr>
            <w:tcW w:w="10080" w:type="dxa"/>
            <w:tcBorders>
              <w:top w:val="nil"/>
              <w:left w:val="nil"/>
              <w:bottom w:val="single" w:sz="8" w:space="0" w:color="auto"/>
              <w:right w:val="single" w:sz="8" w:space="0" w:color="auto"/>
            </w:tcBorders>
            <w:shd w:val="clear" w:color="auto" w:fill="auto"/>
            <w:vAlign w:val="center"/>
            <w:hideMark/>
          </w:tcPr>
          <w:p w14:paraId="1445CFCD"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processes for applications to be accepted electronically.</w:t>
            </w:r>
          </w:p>
        </w:tc>
      </w:tr>
      <w:tr w:rsidR="006E29A3" w:rsidRPr="006E29A3" w14:paraId="6DF7A98D"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4C2FC2F"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4</w:t>
            </w:r>
          </w:p>
        </w:tc>
        <w:tc>
          <w:tcPr>
            <w:tcW w:w="10080" w:type="dxa"/>
            <w:tcBorders>
              <w:top w:val="nil"/>
              <w:left w:val="nil"/>
              <w:bottom w:val="single" w:sz="8" w:space="0" w:color="auto"/>
              <w:right w:val="single" w:sz="8" w:space="0" w:color="auto"/>
            </w:tcBorders>
            <w:shd w:val="clear" w:color="auto" w:fill="auto"/>
            <w:vAlign w:val="center"/>
            <w:hideMark/>
          </w:tcPr>
          <w:p w14:paraId="575188BD" w14:textId="77777777" w:rsidR="006E29A3" w:rsidRPr="006E29A3" w:rsidRDefault="006E29A3" w:rsidP="00A23180">
            <w:pPr>
              <w:rPr>
                <w:rFonts w:ascii="Calibri" w:eastAsia="Times New Roman" w:hAnsi="Calibri" w:cs="Arial"/>
                <w:color w:val="000000"/>
              </w:rPr>
            </w:pPr>
            <w:r w:rsidRPr="006E29A3">
              <w:rPr>
                <w:rFonts w:ascii="Calibri" w:eastAsia="Times New Roman" w:hAnsi="Calibri" w:cs="Arial"/>
                <w:color w:val="000000"/>
              </w:rPr>
              <w:t xml:space="preserve">The system must provide a pre-screening calculation to determine potential eligibility prior to application. </w:t>
            </w:r>
            <w:r w:rsidR="00A23180">
              <w:rPr>
                <w:rFonts w:ascii="Calibri" w:eastAsia="Times New Roman" w:hAnsi="Calibri" w:cs="Arial"/>
                <w:color w:val="000000"/>
              </w:rPr>
              <w:t>(</w:t>
            </w:r>
            <w:proofErr w:type="gramStart"/>
            <w:r w:rsidR="00A23180">
              <w:rPr>
                <w:rFonts w:ascii="Calibri" w:eastAsia="Times New Roman" w:hAnsi="Calibri" w:cs="Arial"/>
                <w:color w:val="000000"/>
              </w:rPr>
              <w:t>i.e</w:t>
            </w:r>
            <w:proofErr w:type="gramEnd"/>
            <w:r w:rsidR="00A23180">
              <w:rPr>
                <w:rFonts w:ascii="Calibri" w:eastAsia="Times New Roman" w:hAnsi="Calibri" w:cs="Arial"/>
                <w:color w:val="000000"/>
              </w:rPr>
              <w:t>. a</w:t>
            </w:r>
            <w:r w:rsidRPr="006E29A3">
              <w:rPr>
                <w:rFonts w:ascii="Calibri" w:eastAsia="Times New Roman" w:hAnsi="Calibri" w:cs="Arial"/>
                <w:color w:val="000000"/>
              </w:rPr>
              <w:t>llow</w:t>
            </w:r>
            <w:r w:rsidR="00A23180">
              <w:rPr>
                <w:rFonts w:ascii="Calibri" w:eastAsia="Times New Roman" w:hAnsi="Calibri" w:cs="Arial"/>
                <w:color w:val="000000"/>
              </w:rPr>
              <w:t>ing the</w:t>
            </w:r>
            <w:r w:rsidRPr="006E29A3">
              <w:rPr>
                <w:rFonts w:ascii="Calibri" w:eastAsia="Times New Roman" w:hAnsi="Calibri" w:cs="Arial"/>
                <w:color w:val="000000"/>
              </w:rPr>
              <w:t xml:space="preserve"> applicant to enter income, household </w:t>
            </w:r>
            <w:r w:rsidR="0087700F" w:rsidRPr="006E29A3">
              <w:rPr>
                <w:rFonts w:ascii="Calibri" w:eastAsia="Times New Roman" w:hAnsi="Calibri" w:cs="Arial"/>
                <w:color w:val="000000"/>
              </w:rPr>
              <w:t>size,</w:t>
            </w:r>
            <w:r w:rsidRPr="006E29A3">
              <w:rPr>
                <w:rFonts w:ascii="Calibri" w:eastAsia="Times New Roman" w:hAnsi="Calibri" w:cs="Arial"/>
                <w:color w:val="000000"/>
              </w:rPr>
              <w:t xml:space="preserve"> fuel source</w:t>
            </w:r>
            <w:r w:rsidR="00561FF0">
              <w:rPr>
                <w:rFonts w:ascii="Calibri" w:eastAsia="Times New Roman" w:hAnsi="Calibri" w:cs="Arial"/>
                <w:color w:val="000000"/>
              </w:rPr>
              <w:t xml:space="preserve"> and elderly/disable income </w:t>
            </w:r>
            <w:r w:rsidR="0087700F">
              <w:rPr>
                <w:rFonts w:ascii="Calibri" w:eastAsia="Times New Roman" w:hAnsi="Calibri" w:cs="Arial"/>
                <w:color w:val="000000"/>
              </w:rPr>
              <w:t xml:space="preserve">deduction </w:t>
            </w:r>
            <w:r w:rsidR="0087700F" w:rsidRPr="006E29A3">
              <w:rPr>
                <w:rFonts w:ascii="Calibri" w:eastAsia="Times New Roman" w:hAnsi="Calibri" w:cs="Arial"/>
                <w:color w:val="000000"/>
              </w:rPr>
              <w:t>to</w:t>
            </w:r>
            <w:r w:rsidRPr="006E29A3">
              <w:rPr>
                <w:rFonts w:ascii="Calibri" w:eastAsia="Times New Roman" w:hAnsi="Calibri" w:cs="Arial"/>
                <w:color w:val="000000"/>
              </w:rPr>
              <w:t xml:space="preserve"> determine potential eligibility.</w:t>
            </w:r>
            <w:r w:rsidR="00A23180">
              <w:rPr>
                <w:rFonts w:ascii="Calibri" w:eastAsia="Times New Roman" w:hAnsi="Calibri" w:cs="Arial"/>
                <w:color w:val="000000"/>
              </w:rPr>
              <w:t>)</w:t>
            </w:r>
          </w:p>
        </w:tc>
      </w:tr>
      <w:tr w:rsidR="006E29A3" w:rsidRPr="006E29A3" w14:paraId="6C4E0AF2"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1307FD5"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5</w:t>
            </w:r>
          </w:p>
        </w:tc>
        <w:tc>
          <w:tcPr>
            <w:tcW w:w="10080" w:type="dxa"/>
            <w:tcBorders>
              <w:top w:val="nil"/>
              <w:left w:val="nil"/>
              <w:bottom w:val="single" w:sz="8" w:space="0" w:color="auto"/>
              <w:right w:val="single" w:sz="8" w:space="0" w:color="auto"/>
            </w:tcBorders>
            <w:shd w:val="clear" w:color="auto" w:fill="auto"/>
            <w:vAlign w:val="center"/>
            <w:hideMark/>
          </w:tcPr>
          <w:p w14:paraId="4CA4E0BA"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an internet application. (Online applications include only those that permit a client to apply directly with a State agency and do not include downloadable applications on a State's web site that the client must print and submit)</w:t>
            </w:r>
          </w:p>
        </w:tc>
      </w:tr>
      <w:tr w:rsidR="006E29A3" w:rsidRPr="006E29A3" w14:paraId="58932B63"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906DBC8"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6</w:t>
            </w:r>
          </w:p>
        </w:tc>
        <w:tc>
          <w:tcPr>
            <w:tcW w:w="10080" w:type="dxa"/>
            <w:tcBorders>
              <w:top w:val="nil"/>
              <w:left w:val="nil"/>
              <w:bottom w:val="single" w:sz="8" w:space="0" w:color="auto"/>
              <w:right w:val="single" w:sz="8" w:space="0" w:color="auto"/>
            </w:tcBorders>
            <w:shd w:val="clear" w:color="auto" w:fill="auto"/>
            <w:vAlign w:val="center"/>
            <w:hideMark/>
          </w:tcPr>
          <w:p w14:paraId="672A307D"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internet application must have an electronic signature.</w:t>
            </w:r>
          </w:p>
        </w:tc>
      </w:tr>
      <w:tr w:rsidR="006E29A3" w:rsidRPr="006E29A3" w14:paraId="4FA1CD0F"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0F45819"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7</w:t>
            </w:r>
          </w:p>
        </w:tc>
        <w:tc>
          <w:tcPr>
            <w:tcW w:w="10080" w:type="dxa"/>
            <w:tcBorders>
              <w:top w:val="nil"/>
              <w:left w:val="nil"/>
              <w:bottom w:val="single" w:sz="8" w:space="0" w:color="auto"/>
              <w:right w:val="single" w:sz="8" w:space="0" w:color="auto"/>
            </w:tcBorders>
            <w:shd w:val="clear" w:color="auto" w:fill="auto"/>
            <w:vAlign w:val="center"/>
            <w:hideMark/>
          </w:tcPr>
          <w:p w14:paraId="58E47678"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internet application has to be able to be submitted with only the applicant’s name, address, and signature.</w:t>
            </w:r>
          </w:p>
        </w:tc>
      </w:tr>
      <w:tr w:rsidR="006E29A3" w:rsidRPr="006E29A3" w14:paraId="38F49A1D" w14:textId="77777777" w:rsidTr="00F0050D">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448EC5"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8</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1A25D8A3"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internet application must populate the eligibility system with data. (i.e., The information entered by the client on the online application form must automatically transfer into the eligibility screens of the new system)</w:t>
            </w:r>
          </w:p>
        </w:tc>
      </w:tr>
      <w:tr w:rsidR="006E29A3" w:rsidRPr="006E29A3" w14:paraId="6ECB72E8" w14:textId="77777777" w:rsidTr="00F0050D">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C92D85"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9</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32E3F8C5"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internet application must get filed electronically.</w:t>
            </w:r>
          </w:p>
        </w:tc>
      </w:tr>
      <w:tr w:rsidR="006E29A3" w:rsidRPr="006E29A3" w14:paraId="7A4AC434"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E042A37"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10</w:t>
            </w:r>
          </w:p>
        </w:tc>
        <w:tc>
          <w:tcPr>
            <w:tcW w:w="10080" w:type="dxa"/>
            <w:tcBorders>
              <w:top w:val="nil"/>
              <w:left w:val="nil"/>
              <w:bottom w:val="single" w:sz="8" w:space="0" w:color="auto"/>
              <w:right w:val="single" w:sz="8" w:space="0" w:color="auto"/>
            </w:tcBorders>
            <w:shd w:val="clear" w:color="auto" w:fill="auto"/>
            <w:vAlign w:val="center"/>
            <w:hideMark/>
          </w:tcPr>
          <w:p w14:paraId="50D4443D"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capture verification of identity types/sources.</w:t>
            </w:r>
          </w:p>
        </w:tc>
      </w:tr>
      <w:tr w:rsidR="006E29A3" w:rsidRPr="006E29A3" w14:paraId="6C25B6BE"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155FC3F"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11</w:t>
            </w:r>
          </w:p>
        </w:tc>
        <w:tc>
          <w:tcPr>
            <w:tcW w:w="10080" w:type="dxa"/>
            <w:tcBorders>
              <w:top w:val="nil"/>
              <w:left w:val="nil"/>
              <w:bottom w:val="single" w:sz="8" w:space="0" w:color="auto"/>
              <w:right w:val="single" w:sz="8" w:space="0" w:color="auto"/>
            </w:tcBorders>
            <w:shd w:val="clear" w:color="auto" w:fill="auto"/>
            <w:vAlign w:val="center"/>
            <w:hideMark/>
          </w:tcPr>
          <w:p w14:paraId="7ABAD260"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check that each member is not in another active case to prevent duplicate participation.</w:t>
            </w:r>
          </w:p>
        </w:tc>
      </w:tr>
      <w:tr w:rsidR="006E29A3" w:rsidRPr="006E29A3" w14:paraId="23148718"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7DE07940"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12</w:t>
            </w:r>
          </w:p>
        </w:tc>
        <w:tc>
          <w:tcPr>
            <w:tcW w:w="10080" w:type="dxa"/>
            <w:tcBorders>
              <w:top w:val="nil"/>
              <w:left w:val="nil"/>
              <w:bottom w:val="single" w:sz="8" w:space="0" w:color="auto"/>
              <w:right w:val="single" w:sz="8" w:space="0" w:color="auto"/>
            </w:tcBorders>
            <w:shd w:val="clear" w:color="auto" w:fill="auto"/>
            <w:vAlign w:val="center"/>
            <w:hideMark/>
          </w:tcPr>
          <w:p w14:paraId="2798918D"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If duplicate participation (in another county</w:t>
            </w:r>
            <w:r w:rsidR="0023296A">
              <w:rPr>
                <w:rFonts w:ascii="Calibri" w:eastAsia="Times New Roman" w:hAnsi="Calibri" w:cs="Arial"/>
                <w:color w:val="000000"/>
              </w:rPr>
              <w:t xml:space="preserve"> or the same office</w:t>
            </w:r>
            <w:r w:rsidRPr="006E29A3">
              <w:rPr>
                <w:rFonts w:ascii="Calibri" w:eastAsia="Times New Roman" w:hAnsi="Calibri" w:cs="Arial"/>
                <w:color w:val="000000"/>
              </w:rPr>
              <w:t>) is detected; the system must prevent entry of the duplicate case.</w:t>
            </w:r>
          </w:p>
        </w:tc>
      </w:tr>
      <w:tr w:rsidR="006E29A3" w:rsidRPr="006E29A3" w14:paraId="42E72AB2"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658F7863"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13</w:t>
            </w:r>
          </w:p>
        </w:tc>
        <w:tc>
          <w:tcPr>
            <w:tcW w:w="10080" w:type="dxa"/>
            <w:tcBorders>
              <w:top w:val="nil"/>
              <w:left w:val="nil"/>
              <w:bottom w:val="single" w:sz="8" w:space="0" w:color="auto"/>
              <w:right w:val="single" w:sz="8" w:space="0" w:color="auto"/>
            </w:tcBorders>
            <w:shd w:val="clear" w:color="auto" w:fill="auto"/>
            <w:vAlign w:val="center"/>
            <w:hideMark/>
          </w:tcPr>
          <w:p w14:paraId="4C0A518B"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If an individual is being added to a case while active in another case the system must pend the new case for removal from the previous case.</w:t>
            </w:r>
            <w:r w:rsidR="009130A5">
              <w:rPr>
                <w:rFonts w:ascii="Calibri" w:eastAsia="Times New Roman" w:hAnsi="Calibri" w:cs="Arial"/>
                <w:color w:val="000000"/>
              </w:rPr>
              <w:t xml:space="preserve">  This must be done only by key personnel such as managers.</w:t>
            </w:r>
          </w:p>
        </w:tc>
      </w:tr>
      <w:tr w:rsidR="006E29A3" w:rsidRPr="006E29A3" w14:paraId="660A2DD8"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95DC967"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14</w:t>
            </w:r>
          </w:p>
        </w:tc>
        <w:tc>
          <w:tcPr>
            <w:tcW w:w="10080" w:type="dxa"/>
            <w:tcBorders>
              <w:top w:val="nil"/>
              <w:left w:val="nil"/>
              <w:bottom w:val="single" w:sz="8" w:space="0" w:color="auto"/>
              <w:right w:val="single" w:sz="8" w:space="0" w:color="auto"/>
            </w:tcBorders>
            <w:shd w:val="clear" w:color="auto" w:fill="auto"/>
            <w:vAlign w:val="center"/>
            <w:hideMark/>
          </w:tcPr>
          <w:p w14:paraId="5E044CFB"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contain mandatory data fields that must be completed before the worker can move to the next screen (i.e., can any fields be left blank</w:t>
            </w:r>
            <w:r w:rsidR="00A23180">
              <w:rPr>
                <w:rFonts w:ascii="Calibri" w:eastAsia="Times New Roman" w:hAnsi="Calibri" w:cs="Arial"/>
                <w:color w:val="000000"/>
              </w:rPr>
              <w:t>, should include error message indicating mandatory field not complete</w:t>
            </w:r>
            <w:r w:rsidRPr="006E29A3">
              <w:rPr>
                <w:rFonts w:ascii="Calibri" w:eastAsia="Times New Roman" w:hAnsi="Calibri" w:cs="Arial"/>
                <w:color w:val="000000"/>
              </w:rPr>
              <w:t>).</w:t>
            </w:r>
          </w:p>
        </w:tc>
      </w:tr>
      <w:tr w:rsidR="006E29A3" w:rsidRPr="006E29A3" w14:paraId="45E6734F"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F8DB08E"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15</w:t>
            </w:r>
          </w:p>
        </w:tc>
        <w:tc>
          <w:tcPr>
            <w:tcW w:w="10080" w:type="dxa"/>
            <w:tcBorders>
              <w:top w:val="nil"/>
              <w:left w:val="nil"/>
              <w:bottom w:val="single" w:sz="8" w:space="0" w:color="auto"/>
              <w:right w:val="single" w:sz="8" w:space="0" w:color="auto"/>
            </w:tcBorders>
            <w:shd w:val="clear" w:color="auto" w:fill="auto"/>
            <w:vAlign w:val="center"/>
            <w:hideMark/>
          </w:tcPr>
          <w:p w14:paraId="69BAFF71"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applicant and all household member demographic information.</w:t>
            </w:r>
          </w:p>
        </w:tc>
      </w:tr>
      <w:tr w:rsidR="006E29A3" w:rsidRPr="006E29A3" w14:paraId="1B667B21"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4E26EB3"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16</w:t>
            </w:r>
          </w:p>
        </w:tc>
        <w:tc>
          <w:tcPr>
            <w:tcW w:w="10080" w:type="dxa"/>
            <w:tcBorders>
              <w:top w:val="nil"/>
              <w:left w:val="nil"/>
              <w:bottom w:val="single" w:sz="8" w:space="0" w:color="auto"/>
              <w:right w:val="single" w:sz="8" w:space="0" w:color="auto"/>
            </w:tcBorders>
            <w:shd w:val="clear" w:color="auto" w:fill="auto"/>
            <w:vAlign w:val="center"/>
            <w:hideMark/>
          </w:tcPr>
          <w:p w14:paraId="6DBD8A10"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member status. (i.e. Active, Inactive, Deceased)</w:t>
            </w:r>
          </w:p>
        </w:tc>
      </w:tr>
      <w:tr w:rsidR="006E29A3" w:rsidRPr="006E29A3" w14:paraId="7BBD8AB1"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458E6972"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17</w:t>
            </w:r>
          </w:p>
        </w:tc>
        <w:tc>
          <w:tcPr>
            <w:tcW w:w="10080" w:type="dxa"/>
            <w:tcBorders>
              <w:top w:val="nil"/>
              <w:left w:val="nil"/>
              <w:bottom w:val="single" w:sz="8" w:space="0" w:color="auto"/>
              <w:right w:val="single" w:sz="8" w:space="0" w:color="auto"/>
            </w:tcBorders>
            <w:shd w:val="clear" w:color="auto" w:fill="auto"/>
            <w:vAlign w:val="center"/>
            <w:hideMark/>
          </w:tcPr>
          <w:p w14:paraId="037006B2"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allow method to remove members from case.</w:t>
            </w:r>
          </w:p>
        </w:tc>
      </w:tr>
      <w:tr w:rsidR="006E29A3" w:rsidRPr="006E29A3" w14:paraId="17E2B8FB"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17E92B3"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18</w:t>
            </w:r>
          </w:p>
        </w:tc>
        <w:tc>
          <w:tcPr>
            <w:tcW w:w="10080" w:type="dxa"/>
            <w:tcBorders>
              <w:top w:val="nil"/>
              <w:left w:val="nil"/>
              <w:bottom w:val="single" w:sz="8" w:space="0" w:color="auto"/>
              <w:right w:val="single" w:sz="8" w:space="0" w:color="auto"/>
            </w:tcBorders>
            <w:shd w:val="clear" w:color="auto" w:fill="auto"/>
            <w:vAlign w:val="center"/>
            <w:hideMark/>
          </w:tcPr>
          <w:p w14:paraId="5FCEB42B"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member roll/relationship. (i.e. Applicant, Spouse, member).</w:t>
            </w:r>
          </w:p>
        </w:tc>
      </w:tr>
      <w:tr w:rsidR="006E29A3" w:rsidRPr="006E29A3" w14:paraId="2FCCA2A8"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6FDF231D"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19</w:t>
            </w:r>
          </w:p>
        </w:tc>
        <w:tc>
          <w:tcPr>
            <w:tcW w:w="10080" w:type="dxa"/>
            <w:tcBorders>
              <w:top w:val="nil"/>
              <w:left w:val="nil"/>
              <w:bottom w:val="single" w:sz="8" w:space="0" w:color="auto"/>
              <w:right w:val="single" w:sz="8" w:space="0" w:color="auto"/>
            </w:tcBorders>
            <w:shd w:val="clear" w:color="auto" w:fill="auto"/>
            <w:vAlign w:val="center"/>
            <w:hideMark/>
          </w:tcPr>
          <w:p w14:paraId="5E52F6A3"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update and change member role.</w:t>
            </w:r>
          </w:p>
        </w:tc>
      </w:tr>
      <w:tr w:rsidR="006E29A3" w:rsidRPr="006E29A3" w14:paraId="6F1F5E62"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888DFE5"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20</w:t>
            </w:r>
          </w:p>
        </w:tc>
        <w:tc>
          <w:tcPr>
            <w:tcW w:w="10080" w:type="dxa"/>
            <w:tcBorders>
              <w:top w:val="nil"/>
              <w:left w:val="nil"/>
              <w:bottom w:val="single" w:sz="8" w:space="0" w:color="auto"/>
              <w:right w:val="single" w:sz="8" w:space="0" w:color="auto"/>
            </w:tcBorders>
            <w:shd w:val="clear" w:color="auto" w:fill="auto"/>
            <w:vAlign w:val="center"/>
            <w:hideMark/>
          </w:tcPr>
          <w:p w14:paraId="16023E5E"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home ownership.</w:t>
            </w:r>
          </w:p>
        </w:tc>
      </w:tr>
      <w:tr w:rsidR="006E29A3" w:rsidRPr="006E29A3" w14:paraId="229B618B"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174C552"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21</w:t>
            </w:r>
          </w:p>
        </w:tc>
        <w:tc>
          <w:tcPr>
            <w:tcW w:w="10080" w:type="dxa"/>
            <w:tcBorders>
              <w:top w:val="nil"/>
              <w:left w:val="nil"/>
              <w:bottom w:val="single" w:sz="8" w:space="0" w:color="auto"/>
              <w:right w:val="single" w:sz="8" w:space="0" w:color="auto"/>
            </w:tcBorders>
            <w:shd w:val="clear" w:color="auto" w:fill="auto"/>
            <w:vAlign w:val="center"/>
            <w:hideMark/>
          </w:tcPr>
          <w:p w14:paraId="17C2AE0A"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weatherization information.</w:t>
            </w:r>
          </w:p>
        </w:tc>
      </w:tr>
      <w:tr w:rsidR="006E29A3" w:rsidRPr="006E29A3" w14:paraId="124C84AC"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DF9D5E8"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22</w:t>
            </w:r>
          </w:p>
        </w:tc>
        <w:tc>
          <w:tcPr>
            <w:tcW w:w="10080" w:type="dxa"/>
            <w:tcBorders>
              <w:top w:val="nil"/>
              <w:left w:val="nil"/>
              <w:bottom w:val="single" w:sz="8" w:space="0" w:color="auto"/>
              <w:right w:val="single" w:sz="8" w:space="0" w:color="auto"/>
            </w:tcBorders>
            <w:shd w:val="clear" w:color="auto" w:fill="auto"/>
            <w:vAlign w:val="center"/>
            <w:hideMark/>
          </w:tcPr>
          <w:p w14:paraId="348FF8E7"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primary fuel supplier. (name, address and contact)</w:t>
            </w:r>
          </w:p>
        </w:tc>
      </w:tr>
      <w:tr w:rsidR="006E29A3" w:rsidRPr="006E29A3" w14:paraId="2EC33C62"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1C8A6A4B"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23</w:t>
            </w:r>
          </w:p>
        </w:tc>
        <w:tc>
          <w:tcPr>
            <w:tcW w:w="10080" w:type="dxa"/>
            <w:tcBorders>
              <w:top w:val="nil"/>
              <w:left w:val="nil"/>
              <w:bottom w:val="single" w:sz="8" w:space="0" w:color="auto"/>
              <w:right w:val="single" w:sz="8" w:space="0" w:color="auto"/>
            </w:tcBorders>
            <w:shd w:val="clear" w:color="auto" w:fill="auto"/>
            <w:vAlign w:val="center"/>
            <w:hideMark/>
          </w:tcPr>
          <w:p w14:paraId="051C6E61"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primary fuel account number.</w:t>
            </w:r>
          </w:p>
        </w:tc>
      </w:tr>
      <w:tr w:rsidR="006E29A3" w:rsidRPr="006E29A3" w14:paraId="49E59B55"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12F03779"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24</w:t>
            </w:r>
          </w:p>
        </w:tc>
        <w:tc>
          <w:tcPr>
            <w:tcW w:w="10080" w:type="dxa"/>
            <w:tcBorders>
              <w:top w:val="nil"/>
              <w:left w:val="nil"/>
              <w:bottom w:val="single" w:sz="8" w:space="0" w:color="auto"/>
              <w:right w:val="single" w:sz="8" w:space="0" w:color="auto"/>
            </w:tcBorders>
            <w:shd w:val="clear" w:color="auto" w:fill="auto"/>
            <w:vAlign w:val="center"/>
            <w:hideMark/>
          </w:tcPr>
          <w:p w14:paraId="248CD574"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primary fuel type.</w:t>
            </w:r>
          </w:p>
        </w:tc>
      </w:tr>
      <w:tr w:rsidR="006E29A3" w:rsidRPr="006E29A3" w14:paraId="089F800C"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884DDB4"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25</w:t>
            </w:r>
          </w:p>
        </w:tc>
        <w:tc>
          <w:tcPr>
            <w:tcW w:w="10080" w:type="dxa"/>
            <w:tcBorders>
              <w:top w:val="nil"/>
              <w:left w:val="nil"/>
              <w:bottom w:val="single" w:sz="8" w:space="0" w:color="auto"/>
              <w:right w:val="single" w:sz="8" w:space="0" w:color="auto"/>
            </w:tcBorders>
            <w:shd w:val="clear" w:color="auto" w:fill="auto"/>
            <w:vAlign w:val="center"/>
            <w:hideMark/>
          </w:tcPr>
          <w:p w14:paraId="6C3A035A"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primary fuel source crisis status. (i.e. disconnection notice, terminated, or not in crisis.</w:t>
            </w:r>
          </w:p>
        </w:tc>
      </w:tr>
      <w:tr w:rsidR="006E29A3" w:rsidRPr="006E29A3" w14:paraId="4DF69D24"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69FFF2A5"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26</w:t>
            </w:r>
          </w:p>
        </w:tc>
        <w:tc>
          <w:tcPr>
            <w:tcW w:w="10080" w:type="dxa"/>
            <w:tcBorders>
              <w:top w:val="nil"/>
              <w:left w:val="nil"/>
              <w:bottom w:val="single" w:sz="8" w:space="0" w:color="auto"/>
              <w:right w:val="single" w:sz="8" w:space="0" w:color="auto"/>
            </w:tcBorders>
            <w:shd w:val="clear" w:color="auto" w:fill="auto"/>
            <w:vAlign w:val="center"/>
            <w:hideMark/>
          </w:tcPr>
          <w:p w14:paraId="1B0C9D2E"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if crisis status is life-threatening for primary fuel source.</w:t>
            </w:r>
          </w:p>
        </w:tc>
      </w:tr>
      <w:tr w:rsidR="006E29A3" w:rsidRPr="006E29A3" w14:paraId="7262F696"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8F74719"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27</w:t>
            </w:r>
          </w:p>
        </w:tc>
        <w:tc>
          <w:tcPr>
            <w:tcW w:w="10080" w:type="dxa"/>
            <w:tcBorders>
              <w:top w:val="nil"/>
              <w:left w:val="nil"/>
              <w:bottom w:val="single" w:sz="8" w:space="0" w:color="auto"/>
              <w:right w:val="single" w:sz="8" w:space="0" w:color="auto"/>
            </w:tcBorders>
            <w:shd w:val="clear" w:color="auto" w:fill="auto"/>
            <w:vAlign w:val="center"/>
            <w:hideMark/>
          </w:tcPr>
          <w:p w14:paraId="116F3578" w14:textId="77777777" w:rsidR="006E29A3" w:rsidRPr="006E29A3" w:rsidRDefault="006E29A3" w:rsidP="00EA2F3E">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date of termination, disconnection</w:t>
            </w:r>
            <w:r w:rsidR="00EA2F3E">
              <w:rPr>
                <w:rFonts w:ascii="Calibri" w:eastAsia="Times New Roman" w:hAnsi="Calibri" w:cs="Arial"/>
                <w:color w:val="000000"/>
              </w:rPr>
              <w:t>,</w:t>
            </w:r>
            <w:r w:rsidRPr="006E29A3">
              <w:rPr>
                <w:rFonts w:ascii="Calibri" w:eastAsia="Times New Roman" w:hAnsi="Calibri" w:cs="Arial"/>
                <w:color w:val="000000"/>
              </w:rPr>
              <w:t xml:space="preserve"> fuel less than 20%</w:t>
            </w:r>
            <w:r w:rsidR="00756111">
              <w:rPr>
                <w:rFonts w:ascii="Calibri" w:eastAsia="Times New Roman" w:hAnsi="Calibri" w:cs="Arial"/>
                <w:color w:val="000000"/>
              </w:rPr>
              <w:t>, or</w:t>
            </w:r>
            <w:r w:rsidR="00EA2F3E">
              <w:rPr>
                <w:rFonts w:ascii="Calibri" w:eastAsia="Times New Roman" w:hAnsi="Calibri" w:cs="Arial"/>
                <w:color w:val="000000"/>
              </w:rPr>
              <w:t xml:space="preserve"> low pre-paid electric</w:t>
            </w:r>
            <w:r w:rsidRPr="006E29A3">
              <w:rPr>
                <w:rFonts w:ascii="Calibri" w:eastAsia="Times New Roman" w:hAnsi="Calibri" w:cs="Arial"/>
                <w:color w:val="000000"/>
              </w:rPr>
              <w:t xml:space="preserve"> for primary fuel source.</w:t>
            </w:r>
          </w:p>
        </w:tc>
      </w:tr>
      <w:tr w:rsidR="006E29A3" w:rsidRPr="006E29A3" w14:paraId="33721D77"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99AC8F5"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28</w:t>
            </w:r>
          </w:p>
        </w:tc>
        <w:tc>
          <w:tcPr>
            <w:tcW w:w="10080" w:type="dxa"/>
            <w:tcBorders>
              <w:top w:val="nil"/>
              <w:left w:val="nil"/>
              <w:bottom w:val="single" w:sz="8" w:space="0" w:color="auto"/>
              <w:right w:val="single" w:sz="8" w:space="0" w:color="auto"/>
            </w:tcBorders>
            <w:shd w:val="clear" w:color="auto" w:fill="auto"/>
            <w:vAlign w:val="center"/>
            <w:hideMark/>
          </w:tcPr>
          <w:p w14:paraId="221C5192"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primary account holder name.</w:t>
            </w:r>
          </w:p>
        </w:tc>
      </w:tr>
      <w:tr w:rsidR="006E29A3" w:rsidRPr="006E29A3" w14:paraId="26933ED0"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BE12663"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29</w:t>
            </w:r>
          </w:p>
        </w:tc>
        <w:tc>
          <w:tcPr>
            <w:tcW w:w="10080" w:type="dxa"/>
            <w:tcBorders>
              <w:top w:val="nil"/>
              <w:left w:val="nil"/>
              <w:bottom w:val="single" w:sz="8" w:space="0" w:color="auto"/>
              <w:right w:val="single" w:sz="8" w:space="0" w:color="auto"/>
            </w:tcBorders>
            <w:shd w:val="clear" w:color="auto" w:fill="auto"/>
            <w:vAlign w:val="center"/>
            <w:hideMark/>
          </w:tcPr>
          <w:p w14:paraId="478A7ABB"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secondary fuel supplier. (name, address and contact)</w:t>
            </w:r>
          </w:p>
        </w:tc>
      </w:tr>
      <w:tr w:rsidR="006E29A3" w:rsidRPr="006E29A3" w14:paraId="220067D3"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79DD7418"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30</w:t>
            </w:r>
          </w:p>
        </w:tc>
        <w:tc>
          <w:tcPr>
            <w:tcW w:w="10080" w:type="dxa"/>
            <w:tcBorders>
              <w:top w:val="nil"/>
              <w:left w:val="nil"/>
              <w:bottom w:val="single" w:sz="8" w:space="0" w:color="auto"/>
              <w:right w:val="single" w:sz="8" w:space="0" w:color="auto"/>
            </w:tcBorders>
            <w:shd w:val="clear" w:color="auto" w:fill="auto"/>
            <w:vAlign w:val="center"/>
            <w:hideMark/>
          </w:tcPr>
          <w:p w14:paraId="3FBBC84F"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secondary fuel account number.</w:t>
            </w:r>
          </w:p>
        </w:tc>
      </w:tr>
      <w:tr w:rsidR="006E29A3" w:rsidRPr="006E29A3" w14:paraId="57E8AFA9" w14:textId="77777777" w:rsidTr="00FB5FB8">
        <w:trPr>
          <w:cantSplit/>
          <w:trHeight w:val="317"/>
        </w:trPr>
        <w:tc>
          <w:tcPr>
            <w:tcW w:w="900" w:type="dxa"/>
            <w:tcBorders>
              <w:top w:val="nil"/>
              <w:left w:val="single" w:sz="8" w:space="0" w:color="auto"/>
              <w:bottom w:val="single" w:sz="4" w:space="0" w:color="auto"/>
              <w:right w:val="single" w:sz="8" w:space="0" w:color="auto"/>
            </w:tcBorders>
            <w:shd w:val="clear" w:color="auto" w:fill="auto"/>
            <w:vAlign w:val="center"/>
            <w:hideMark/>
          </w:tcPr>
          <w:p w14:paraId="049BDD6D"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31</w:t>
            </w:r>
          </w:p>
        </w:tc>
        <w:tc>
          <w:tcPr>
            <w:tcW w:w="10080" w:type="dxa"/>
            <w:tcBorders>
              <w:top w:val="nil"/>
              <w:left w:val="nil"/>
              <w:bottom w:val="single" w:sz="4" w:space="0" w:color="auto"/>
              <w:right w:val="single" w:sz="8" w:space="0" w:color="auto"/>
            </w:tcBorders>
            <w:shd w:val="clear" w:color="auto" w:fill="auto"/>
            <w:vAlign w:val="center"/>
            <w:hideMark/>
          </w:tcPr>
          <w:p w14:paraId="6A8A54EB"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secondary fuel type.</w:t>
            </w:r>
          </w:p>
        </w:tc>
      </w:tr>
      <w:tr w:rsidR="006E29A3" w:rsidRPr="006E29A3" w14:paraId="5206ED3B" w14:textId="77777777" w:rsidTr="00FB5FB8">
        <w:trPr>
          <w:cantSplit/>
          <w:trHeight w:val="317"/>
        </w:trPr>
        <w:tc>
          <w:tcPr>
            <w:tcW w:w="9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4A7BCA4"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32</w:t>
            </w:r>
          </w:p>
        </w:tc>
        <w:tc>
          <w:tcPr>
            <w:tcW w:w="10080" w:type="dxa"/>
            <w:tcBorders>
              <w:top w:val="single" w:sz="4" w:space="0" w:color="auto"/>
              <w:left w:val="nil"/>
              <w:bottom w:val="single" w:sz="8" w:space="0" w:color="auto"/>
              <w:right w:val="single" w:sz="8" w:space="0" w:color="auto"/>
            </w:tcBorders>
            <w:shd w:val="clear" w:color="auto" w:fill="auto"/>
            <w:vAlign w:val="center"/>
            <w:hideMark/>
          </w:tcPr>
          <w:p w14:paraId="01FC95AE"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secondary fuel source crisis status. (i.e. disconnection notice, terminated, or not in crisis.)</w:t>
            </w:r>
          </w:p>
        </w:tc>
      </w:tr>
      <w:tr w:rsidR="006E29A3" w:rsidRPr="006E29A3" w14:paraId="02E2E97E"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6EC7D30A"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33</w:t>
            </w:r>
          </w:p>
        </w:tc>
        <w:tc>
          <w:tcPr>
            <w:tcW w:w="10080" w:type="dxa"/>
            <w:tcBorders>
              <w:top w:val="nil"/>
              <w:left w:val="nil"/>
              <w:bottom w:val="single" w:sz="8" w:space="0" w:color="auto"/>
              <w:right w:val="single" w:sz="8" w:space="0" w:color="auto"/>
            </w:tcBorders>
            <w:shd w:val="clear" w:color="auto" w:fill="auto"/>
            <w:vAlign w:val="center"/>
            <w:hideMark/>
          </w:tcPr>
          <w:p w14:paraId="02F818FA"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if crisis status is life-threatening for secondary fuel source.</w:t>
            </w:r>
          </w:p>
        </w:tc>
      </w:tr>
      <w:tr w:rsidR="006E29A3" w:rsidRPr="006E29A3" w14:paraId="7A1B64D6"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62442DE"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34</w:t>
            </w:r>
          </w:p>
        </w:tc>
        <w:tc>
          <w:tcPr>
            <w:tcW w:w="10080" w:type="dxa"/>
            <w:tcBorders>
              <w:top w:val="nil"/>
              <w:left w:val="nil"/>
              <w:bottom w:val="single" w:sz="8" w:space="0" w:color="auto"/>
              <w:right w:val="single" w:sz="8" w:space="0" w:color="auto"/>
            </w:tcBorders>
            <w:shd w:val="clear" w:color="auto" w:fill="auto"/>
            <w:vAlign w:val="center"/>
            <w:hideMark/>
          </w:tcPr>
          <w:p w14:paraId="4826230C" w14:textId="77777777" w:rsidR="006E29A3" w:rsidRPr="006E29A3" w:rsidRDefault="006E29A3" w:rsidP="00756111">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date of termination, disconnection</w:t>
            </w:r>
            <w:r w:rsidR="00756111">
              <w:rPr>
                <w:rFonts w:ascii="Calibri" w:eastAsia="Times New Roman" w:hAnsi="Calibri" w:cs="Arial"/>
                <w:color w:val="000000"/>
              </w:rPr>
              <w:t>,</w:t>
            </w:r>
            <w:r w:rsidRPr="006E29A3">
              <w:rPr>
                <w:rFonts w:ascii="Calibri" w:eastAsia="Times New Roman" w:hAnsi="Calibri" w:cs="Arial"/>
                <w:color w:val="000000"/>
              </w:rPr>
              <w:t xml:space="preserve"> fuel less than 20</w:t>
            </w:r>
            <w:r w:rsidR="0087700F" w:rsidRPr="006E29A3">
              <w:rPr>
                <w:rFonts w:ascii="Calibri" w:eastAsia="Times New Roman" w:hAnsi="Calibri" w:cs="Arial"/>
                <w:color w:val="000000"/>
              </w:rPr>
              <w:t xml:space="preserve">% </w:t>
            </w:r>
            <w:r w:rsidR="0087700F">
              <w:rPr>
                <w:rFonts w:ascii="Calibri" w:eastAsia="Times New Roman" w:hAnsi="Calibri" w:cs="Arial"/>
                <w:color w:val="000000"/>
              </w:rPr>
              <w:t>or</w:t>
            </w:r>
            <w:r w:rsidR="00756111">
              <w:rPr>
                <w:rFonts w:ascii="Calibri" w:eastAsia="Times New Roman" w:hAnsi="Calibri" w:cs="Arial"/>
                <w:color w:val="000000"/>
              </w:rPr>
              <w:t xml:space="preserve"> low pre-paid electric </w:t>
            </w:r>
            <w:r w:rsidRPr="006E29A3">
              <w:rPr>
                <w:rFonts w:ascii="Calibri" w:eastAsia="Times New Roman" w:hAnsi="Calibri" w:cs="Arial"/>
                <w:color w:val="000000"/>
              </w:rPr>
              <w:t>for secondary fuel source.</w:t>
            </w:r>
          </w:p>
        </w:tc>
      </w:tr>
      <w:tr w:rsidR="006E29A3" w:rsidRPr="006E29A3" w14:paraId="1EF6DA48"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7F87203"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35</w:t>
            </w:r>
          </w:p>
        </w:tc>
        <w:tc>
          <w:tcPr>
            <w:tcW w:w="10080" w:type="dxa"/>
            <w:tcBorders>
              <w:top w:val="nil"/>
              <w:left w:val="nil"/>
              <w:bottom w:val="single" w:sz="8" w:space="0" w:color="auto"/>
              <w:right w:val="single" w:sz="8" w:space="0" w:color="auto"/>
            </w:tcBorders>
            <w:shd w:val="clear" w:color="auto" w:fill="auto"/>
            <w:vAlign w:val="center"/>
            <w:hideMark/>
          </w:tcPr>
          <w:p w14:paraId="613A91C3"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secondary account holder name.</w:t>
            </w:r>
          </w:p>
        </w:tc>
      </w:tr>
      <w:tr w:rsidR="006E29A3" w:rsidRPr="006E29A3" w14:paraId="6DFC21FA"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7F20B9F8"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36</w:t>
            </w:r>
          </w:p>
        </w:tc>
        <w:tc>
          <w:tcPr>
            <w:tcW w:w="10080" w:type="dxa"/>
            <w:tcBorders>
              <w:top w:val="nil"/>
              <w:left w:val="nil"/>
              <w:bottom w:val="single" w:sz="8" w:space="0" w:color="auto"/>
              <w:right w:val="single" w:sz="8" w:space="0" w:color="auto"/>
            </w:tcBorders>
            <w:shd w:val="clear" w:color="auto" w:fill="auto"/>
            <w:vAlign w:val="center"/>
            <w:hideMark/>
          </w:tcPr>
          <w:p w14:paraId="258B59AE"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primary utility bill is in landlord's name.</w:t>
            </w:r>
          </w:p>
        </w:tc>
      </w:tr>
      <w:tr w:rsidR="006E29A3" w:rsidRPr="006E29A3" w14:paraId="18DB56E4"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7CB075BE"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37</w:t>
            </w:r>
          </w:p>
        </w:tc>
        <w:tc>
          <w:tcPr>
            <w:tcW w:w="10080" w:type="dxa"/>
            <w:tcBorders>
              <w:top w:val="nil"/>
              <w:left w:val="nil"/>
              <w:bottom w:val="single" w:sz="8" w:space="0" w:color="auto"/>
              <w:right w:val="single" w:sz="8" w:space="0" w:color="auto"/>
            </w:tcBorders>
            <w:shd w:val="clear" w:color="auto" w:fill="auto"/>
            <w:vAlign w:val="center"/>
            <w:hideMark/>
          </w:tcPr>
          <w:p w14:paraId="18A1F908"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lives in subsidizing housing and primary utility bill is included in rent.</w:t>
            </w:r>
          </w:p>
        </w:tc>
      </w:tr>
      <w:tr w:rsidR="006E29A3" w:rsidRPr="006E29A3" w14:paraId="55BDC859"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1A11809"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38</w:t>
            </w:r>
          </w:p>
        </w:tc>
        <w:tc>
          <w:tcPr>
            <w:tcW w:w="10080" w:type="dxa"/>
            <w:tcBorders>
              <w:top w:val="nil"/>
              <w:left w:val="nil"/>
              <w:bottom w:val="single" w:sz="8" w:space="0" w:color="auto"/>
              <w:right w:val="single" w:sz="8" w:space="0" w:color="auto"/>
            </w:tcBorders>
            <w:shd w:val="clear" w:color="auto" w:fill="auto"/>
            <w:vAlign w:val="center"/>
            <w:hideMark/>
          </w:tcPr>
          <w:p w14:paraId="0C23D562"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receives Section 8 benefits and primary utility bill is included.</w:t>
            </w:r>
          </w:p>
        </w:tc>
      </w:tr>
      <w:tr w:rsidR="006E29A3" w:rsidRPr="006E29A3" w14:paraId="0C8B8BB4"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6CBBDD90"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39</w:t>
            </w:r>
          </w:p>
        </w:tc>
        <w:tc>
          <w:tcPr>
            <w:tcW w:w="10080" w:type="dxa"/>
            <w:tcBorders>
              <w:top w:val="nil"/>
              <w:left w:val="nil"/>
              <w:bottom w:val="single" w:sz="8" w:space="0" w:color="auto"/>
              <w:right w:val="single" w:sz="8" w:space="0" w:color="auto"/>
            </w:tcBorders>
            <w:shd w:val="clear" w:color="auto" w:fill="auto"/>
            <w:vAlign w:val="center"/>
            <w:hideMark/>
          </w:tcPr>
          <w:p w14:paraId="7E2FD857"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primary heating cost included in rent.</w:t>
            </w:r>
          </w:p>
        </w:tc>
      </w:tr>
      <w:tr w:rsidR="006E29A3" w:rsidRPr="006E29A3" w14:paraId="658D414C"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607B22E0"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40</w:t>
            </w:r>
          </w:p>
        </w:tc>
        <w:tc>
          <w:tcPr>
            <w:tcW w:w="10080" w:type="dxa"/>
            <w:tcBorders>
              <w:top w:val="nil"/>
              <w:left w:val="nil"/>
              <w:bottom w:val="single" w:sz="8" w:space="0" w:color="auto"/>
              <w:right w:val="single" w:sz="8" w:space="0" w:color="auto"/>
            </w:tcBorders>
            <w:shd w:val="clear" w:color="auto" w:fill="auto"/>
            <w:vAlign w:val="center"/>
            <w:hideMark/>
          </w:tcPr>
          <w:p w14:paraId="6EF5C4D6"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secondary utility bill is in landlord's name.</w:t>
            </w:r>
          </w:p>
        </w:tc>
      </w:tr>
      <w:tr w:rsidR="006E29A3" w:rsidRPr="006E29A3" w14:paraId="50D5A6A5"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770EEEAD"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41</w:t>
            </w:r>
          </w:p>
        </w:tc>
        <w:tc>
          <w:tcPr>
            <w:tcW w:w="10080" w:type="dxa"/>
            <w:tcBorders>
              <w:top w:val="nil"/>
              <w:left w:val="nil"/>
              <w:bottom w:val="single" w:sz="8" w:space="0" w:color="auto"/>
              <w:right w:val="single" w:sz="8" w:space="0" w:color="auto"/>
            </w:tcBorders>
            <w:shd w:val="clear" w:color="auto" w:fill="auto"/>
            <w:vAlign w:val="center"/>
            <w:hideMark/>
          </w:tcPr>
          <w:p w14:paraId="12E75C89"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lives in subsidizing housing and secondary utility bill is included in rent.</w:t>
            </w:r>
          </w:p>
        </w:tc>
      </w:tr>
      <w:tr w:rsidR="006E29A3" w:rsidRPr="006E29A3" w14:paraId="078D3636"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F66EE98"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42</w:t>
            </w:r>
          </w:p>
        </w:tc>
        <w:tc>
          <w:tcPr>
            <w:tcW w:w="10080" w:type="dxa"/>
            <w:tcBorders>
              <w:top w:val="nil"/>
              <w:left w:val="nil"/>
              <w:bottom w:val="single" w:sz="8" w:space="0" w:color="auto"/>
              <w:right w:val="single" w:sz="8" w:space="0" w:color="auto"/>
            </w:tcBorders>
            <w:shd w:val="clear" w:color="auto" w:fill="auto"/>
            <w:vAlign w:val="center"/>
            <w:hideMark/>
          </w:tcPr>
          <w:p w14:paraId="1ADC1137"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receives Section 8 benefits and secondary utility bill is included.</w:t>
            </w:r>
          </w:p>
        </w:tc>
      </w:tr>
      <w:tr w:rsidR="006E29A3" w:rsidRPr="006E29A3" w14:paraId="67A88C29" w14:textId="77777777" w:rsidTr="00F0050D">
        <w:trPr>
          <w:cantSplit/>
          <w:trHeight w:val="317"/>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4F65772E" w14:textId="77777777" w:rsidR="006E29A3" w:rsidRPr="006E29A3" w:rsidRDefault="00F0050D" w:rsidP="006E29A3">
            <w:pPr>
              <w:rPr>
                <w:rFonts w:ascii="Calibri" w:eastAsia="Times New Roman" w:hAnsi="Calibri" w:cs="Arial"/>
                <w:color w:val="000000"/>
              </w:rPr>
            </w:pPr>
            <w:r w:rsidRPr="00F0050D">
              <w:rPr>
                <w:rFonts w:ascii="Calibri" w:eastAsia="Times New Roman" w:hAnsi="Calibri" w:cs="Arial"/>
                <w:color w:val="000000"/>
              </w:rPr>
              <w:t>AP-</w:t>
            </w:r>
            <w:r>
              <w:rPr>
                <w:rFonts w:ascii="Calibri" w:eastAsia="Times New Roman" w:hAnsi="Calibri" w:cs="Arial"/>
                <w:color w:val="000000"/>
              </w:rPr>
              <w:t>43</w:t>
            </w:r>
          </w:p>
        </w:tc>
        <w:tc>
          <w:tcPr>
            <w:tcW w:w="10080" w:type="dxa"/>
            <w:tcBorders>
              <w:top w:val="nil"/>
              <w:left w:val="nil"/>
              <w:bottom w:val="single" w:sz="8" w:space="0" w:color="auto"/>
              <w:right w:val="single" w:sz="8" w:space="0" w:color="auto"/>
            </w:tcBorders>
            <w:shd w:val="clear" w:color="auto" w:fill="auto"/>
            <w:vAlign w:val="center"/>
            <w:hideMark/>
          </w:tcPr>
          <w:p w14:paraId="0299F715" w14:textId="77777777" w:rsidR="006E29A3" w:rsidRPr="006E29A3" w:rsidRDefault="006E29A3" w:rsidP="006E29A3">
            <w:pPr>
              <w:rPr>
                <w:rFonts w:ascii="Calibri" w:eastAsia="Times New Roman" w:hAnsi="Calibri" w:cs="Arial"/>
                <w:color w:val="000000"/>
              </w:rPr>
            </w:pPr>
            <w:r w:rsidRPr="006E29A3">
              <w:rPr>
                <w:rFonts w:ascii="Calibri" w:eastAsia="Times New Roman" w:hAnsi="Calibri" w:cs="Arial"/>
                <w:color w:val="000000"/>
              </w:rPr>
              <w:t>The system must provide method to enter, display and maintain household secondary heating cost included in rent.</w:t>
            </w:r>
          </w:p>
        </w:tc>
      </w:tr>
    </w:tbl>
    <w:p w14:paraId="4815EF31" w14:textId="77777777" w:rsidR="00223538" w:rsidRDefault="00223538" w:rsidP="0051067D">
      <w:pPr>
        <w:spacing w:after="120"/>
        <w:rPr>
          <w:rFonts w:ascii="Calibri" w:hAnsi="Calibri"/>
          <w:b/>
          <w:bCs/>
          <w:sz w:val="24"/>
          <w:szCs w:val="24"/>
        </w:rPr>
      </w:pPr>
    </w:p>
    <w:p w14:paraId="0C8603AB" w14:textId="77777777" w:rsidR="00223538" w:rsidRDefault="00223538">
      <w:pPr>
        <w:rPr>
          <w:rFonts w:ascii="Calibri" w:hAnsi="Calibri"/>
          <w:b/>
          <w:bCs/>
          <w:sz w:val="24"/>
          <w:szCs w:val="24"/>
        </w:rPr>
      </w:pPr>
      <w:r>
        <w:rPr>
          <w:rFonts w:ascii="Calibri" w:hAnsi="Calibri"/>
          <w:b/>
          <w:bCs/>
          <w:sz w:val="24"/>
          <w:szCs w:val="24"/>
        </w:rPr>
        <w:br w:type="page"/>
      </w:r>
    </w:p>
    <w:p w14:paraId="0C477AEF" w14:textId="77777777" w:rsidR="0051067D" w:rsidRPr="0039112C" w:rsidRDefault="0051067D" w:rsidP="0051067D">
      <w:pPr>
        <w:spacing w:after="120"/>
        <w:rPr>
          <w:rFonts w:ascii="Calibri" w:hAnsi="Calibri"/>
          <w:b/>
          <w:bCs/>
          <w:sz w:val="24"/>
          <w:szCs w:val="24"/>
        </w:rPr>
      </w:pPr>
      <w:r w:rsidRPr="0039112C">
        <w:rPr>
          <w:rFonts w:ascii="Calibri" w:hAnsi="Calibri"/>
          <w:b/>
          <w:bCs/>
          <w:sz w:val="24"/>
          <w:szCs w:val="24"/>
        </w:rPr>
        <w:t>B2.</w:t>
      </w:r>
      <w:r w:rsidRPr="0039112C">
        <w:rPr>
          <w:rFonts w:ascii="Calibri" w:hAnsi="Calibri"/>
          <w:b/>
          <w:bCs/>
          <w:sz w:val="24"/>
          <w:szCs w:val="24"/>
        </w:rPr>
        <w:tab/>
        <w:t>Application Processing</w:t>
      </w:r>
    </w:p>
    <w:tbl>
      <w:tblPr>
        <w:tblW w:w="10980" w:type="dxa"/>
        <w:tblInd w:w="18" w:type="dxa"/>
        <w:tblLook w:val="04A0" w:firstRow="1" w:lastRow="0" w:firstColumn="1" w:lastColumn="0" w:noHBand="0" w:noVBand="1"/>
      </w:tblPr>
      <w:tblGrid>
        <w:gridCol w:w="900"/>
        <w:gridCol w:w="10080"/>
      </w:tblGrid>
      <w:tr w:rsidR="00F0050D" w:rsidRPr="00F0050D" w14:paraId="35F124CB" w14:textId="77777777" w:rsidTr="0051067D">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43E510" w14:textId="77777777" w:rsidR="00F0050D" w:rsidRPr="00F0050D" w:rsidRDefault="0051067D" w:rsidP="0051067D">
            <w:pPr>
              <w:rPr>
                <w:rFonts w:ascii="Calibri" w:eastAsia="Times New Roman" w:hAnsi="Calibri" w:cs="Arial"/>
              </w:rPr>
            </w:pPr>
            <w:r>
              <w:rPr>
                <w:rFonts w:ascii="Calibri" w:eastAsia="Times New Roman" w:hAnsi="Calibri" w:cs="Arial"/>
              </w:rPr>
              <w:t>APP-1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20B7602B"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 xml:space="preserve">The system must provide a method for LIHEAP contractor agencies to enter applications information through web portal.   </w:t>
            </w:r>
          </w:p>
        </w:tc>
      </w:tr>
      <w:tr w:rsidR="00F0050D" w:rsidRPr="00F0050D" w14:paraId="029162DD"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F1D4B0C"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21D4FA41"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display and maintain application date stamp.</w:t>
            </w:r>
          </w:p>
        </w:tc>
      </w:tr>
      <w:tr w:rsidR="00F0050D" w:rsidRPr="00F0050D" w14:paraId="35C77007"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E8A6432"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3E329694"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display and maintain date application entered in system.</w:t>
            </w:r>
          </w:p>
        </w:tc>
      </w:tr>
      <w:tr w:rsidR="00F0050D" w:rsidRPr="00F0050D" w14:paraId="705AB53A"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F21823A"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038DC211"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display and maintain date applicant signed application.</w:t>
            </w:r>
          </w:p>
        </w:tc>
      </w:tr>
      <w:tr w:rsidR="00F0050D" w:rsidRPr="00F0050D" w14:paraId="7F0EB7C4"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2E774F8"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647F3485"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display and maintain member who applied for LIHEAP.</w:t>
            </w:r>
          </w:p>
        </w:tc>
      </w:tr>
      <w:tr w:rsidR="00F0050D" w:rsidRPr="00F0050D" w14:paraId="0C2547C2"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2ACD828"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6BED5D68"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not allow applicant to be under the age of 15.</w:t>
            </w:r>
          </w:p>
        </w:tc>
      </w:tr>
      <w:tr w:rsidR="00F0050D" w:rsidRPr="00F0050D" w14:paraId="4EAE418E"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D3EA363"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370ED280"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if between 15 and 18 only if another member of the household is not over the age of 18.</w:t>
            </w:r>
          </w:p>
        </w:tc>
      </w:tr>
      <w:tr w:rsidR="00F0050D" w:rsidRPr="00F0050D" w14:paraId="1ED7A1E2"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E15C240"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73C9C6AC"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display and maintain which member is account holder</w:t>
            </w:r>
            <w:r w:rsidR="00A23180">
              <w:rPr>
                <w:rFonts w:ascii="Calibri" w:eastAsia="Times New Roman" w:hAnsi="Calibri" w:cs="Arial"/>
                <w:color w:val="000000"/>
              </w:rPr>
              <w:t xml:space="preserve"> for both primary and secondary</w:t>
            </w:r>
            <w:r w:rsidRPr="00F0050D">
              <w:rPr>
                <w:rFonts w:ascii="Calibri" w:eastAsia="Times New Roman" w:hAnsi="Calibri" w:cs="Arial"/>
                <w:color w:val="000000"/>
              </w:rPr>
              <w:t>.</w:t>
            </w:r>
          </w:p>
        </w:tc>
      </w:tr>
      <w:tr w:rsidR="00F0050D" w:rsidRPr="00F0050D" w14:paraId="66CAA024"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16A1612"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6DDD8881"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not to allow 18 year old member to be account holder if household has a member that is 18 or older.</w:t>
            </w:r>
          </w:p>
        </w:tc>
      </w:tr>
      <w:tr w:rsidR="00F0050D" w:rsidRPr="00F0050D" w14:paraId="5210B08E"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66E78D9"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10</w:t>
            </w:r>
          </w:p>
        </w:tc>
        <w:tc>
          <w:tcPr>
            <w:tcW w:w="10080" w:type="dxa"/>
            <w:tcBorders>
              <w:top w:val="nil"/>
              <w:left w:val="nil"/>
              <w:bottom w:val="single" w:sz="8" w:space="0" w:color="auto"/>
              <w:right w:val="single" w:sz="8" w:space="0" w:color="auto"/>
            </w:tcBorders>
            <w:shd w:val="clear" w:color="auto" w:fill="auto"/>
            <w:vAlign w:val="center"/>
            <w:hideMark/>
          </w:tcPr>
          <w:p w14:paraId="571EC24C"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display</w:t>
            </w:r>
            <w:r w:rsidR="00561FF0">
              <w:rPr>
                <w:rFonts w:ascii="Calibri" w:eastAsia="Times New Roman" w:hAnsi="Calibri" w:cs="Arial"/>
                <w:color w:val="000000"/>
              </w:rPr>
              <w:t>, change, update, correct,</w:t>
            </w:r>
            <w:r w:rsidRPr="00F0050D">
              <w:rPr>
                <w:rFonts w:ascii="Calibri" w:eastAsia="Times New Roman" w:hAnsi="Calibri" w:cs="Arial"/>
                <w:color w:val="000000"/>
              </w:rPr>
              <w:t xml:space="preserve"> and retain case notes concerning LIHEAP household.</w:t>
            </w:r>
          </w:p>
        </w:tc>
      </w:tr>
      <w:tr w:rsidR="00F0050D" w:rsidRPr="00F0050D" w14:paraId="682ED631"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5521458"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18E36F3A"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delete case notes concerning LIHEAP household.</w:t>
            </w:r>
          </w:p>
        </w:tc>
      </w:tr>
      <w:tr w:rsidR="00F0050D" w:rsidRPr="00F0050D" w14:paraId="7BCC5443"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7DBF2A3"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12</w:t>
            </w:r>
          </w:p>
        </w:tc>
        <w:tc>
          <w:tcPr>
            <w:tcW w:w="10080" w:type="dxa"/>
            <w:tcBorders>
              <w:top w:val="nil"/>
              <w:left w:val="nil"/>
              <w:bottom w:val="single" w:sz="8" w:space="0" w:color="auto"/>
              <w:right w:val="single" w:sz="8" w:space="0" w:color="auto"/>
            </w:tcBorders>
            <w:shd w:val="clear" w:color="auto" w:fill="auto"/>
            <w:vAlign w:val="center"/>
            <w:hideMark/>
          </w:tcPr>
          <w:p w14:paraId="7BF83313"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display and retain case note flag to bring attention of important LIHEAP household information.</w:t>
            </w:r>
          </w:p>
        </w:tc>
      </w:tr>
      <w:tr w:rsidR="00F0050D" w:rsidRPr="00F0050D" w14:paraId="4BB0FDDA"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8C991FD"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13</w:t>
            </w:r>
          </w:p>
        </w:tc>
        <w:tc>
          <w:tcPr>
            <w:tcW w:w="10080" w:type="dxa"/>
            <w:tcBorders>
              <w:top w:val="nil"/>
              <w:left w:val="nil"/>
              <w:bottom w:val="single" w:sz="8" w:space="0" w:color="auto"/>
              <w:right w:val="single" w:sz="8" w:space="0" w:color="auto"/>
            </w:tcBorders>
            <w:shd w:val="clear" w:color="auto" w:fill="auto"/>
            <w:vAlign w:val="center"/>
            <w:hideMark/>
          </w:tcPr>
          <w:p w14:paraId="17F2764C"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that will not allow members to receive more than one EA payment.</w:t>
            </w:r>
          </w:p>
        </w:tc>
      </w:tr>
      <w:tr w:rsidR="00F0050D" w:rsidRPr="00F0050D" w14:paraId="1B1DDCC2"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0076F88"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14</w:t>
            </w:r>
          </w:p>
        </w:tc>
        <w:tc>
          <w:tcPr>
            <w:tcW w:w="10080" w:type="dxa"/>
            <w:tcBorders>
              <w:top w:val="nil"/>
              <w:left w:val="nil"/>
              <w:bottom w:val="single" w:sz="8" w:space="0" w:color="auto"/>
              <w:right w:val="single" w:sz="8" w:space="0" w:color="auto"/>
            </w:tcBorders>
            <w:shd w:val="clear" w:color="auto" w:fill="auto"/>
            <w:vAlign w:val="center"/>
            <w:hideMark/>
          </w:tcPr>
          <w:p w14:paraId="184E9E5C"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reapplication for LIHEAP assistance.</w:t>
            </w:r>
          </w:p>
        </w:tc>
      </w:tr>
      <w:tr w:rsidR="00F0050D" w:rsidRPr="00F0050D" w14:paraId="7426A976"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3AAADD4"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15</w:t>
            </w:r>
          </w:p>
        </w:tc>
        <w:tc>
          <w:tcPr>
            <w:tcW w:w="10080" w:type="dxa"/>
            <w:tcBorders>
              <w:top w:val="nil"/>
              <w:left w:val="nil"/>
              <w:bottom w:val="single" w:sz="8" w:space="0" w:color="auto"/>
              <w:right w:val="single" w:sz="8" w:space="0" w:color="auto"/>
            </w:tcBorders>
            <w:shd w:val="clear" w:color="auto" w:fill="auto"/>
            <w:vAlign w:val="center"/>
            <w:hideMark/>
          </w:tcPr>
          <w:p w14:paraId="25DB966D"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issue supplemental payments.</w:t>
            </w:r>
          </w:p>
        </w:tc>
      </w:tr>
      <w:tr w:rsidR="00F0050D" w:rsidRPr="00F0050D" w14:paraId="56F463E9"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A401A38"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16</w:t>
            </w:r>
          </w:p>
        </w:tc>
        <w:tc>
          <w:tcPr>
            <w:tcW w:w="10080" w:type="dxa"/>
            <w:tcBorders>
              <w:top w:val="nil"/>
              <w:left w:val="nil"/>
              <w:bottom w:val="single" w:sz="8" w:space="0" w:color="auto"/>
              <w:right w:val="single" w:sz="8" w:space="0" w:color="auto"/>
            </w:tcBorders>
            <w:shd w:val="clear" w:color="auto" w:fill="auto"/>
            <w:vAlign w:val="center"/>
            <w:hideMark/>
          </w:tcPr>
          <w:p w14:paraId="583A7DAE"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delete LIHEAP registration.</w:t>
            </w:r>
          </w:p>
        </w:tc>
      </w:tr>
      <w:tr w:rsidR="00F0050D" w:rsidRPr="00F0050D" w14:paraId="570A0784"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8A9CA77"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17</w:t>
            </w:r>
          </w:p>
        </w:tc>
        <w:tc>
          <w:tcPr>
            <w:tcW w:w="10080" w:type="dxa"/>
            <w:tcBorders>
              <w:top w:val="nil"/>
              <w:left w:val="nil"/>
              <w:bottom w:val="single" w:sz="8" w:space="0" w:color="auto"/>
              <w:right w:val="single" w:sz="8" w:space="0" w:color="auto"/>
            </w:tcBorders>
            <w:shd w:val="clear" w:color="auto" w:fill="auto"/>
            <w:vAlign w:val="center"/>
            <w:hideMark/>
          </w:tcPr>
          <w:p w14:paraId="24C93BDB"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search DCN common area and interface information back to LIHEAP case.</w:t>
            </w:r>
          </w:p>
        </w:tc>
      </w:tr>
      <w:tr w:rsidR="00F0050D" w:rsidRPr="00F0050D" w14:paraId="38F27C7F"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6CF2D51"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18</w:t>
            </w:r>
          </w:p>
        </w:tc>
        <w:tc>
          <w:tcPr>
            <w:tcW w:w="10080" w:type="dxa"/>
            <w:tcBorders>
              <w:top w:val="nil"/>
              <w:left w:val="nil"/>
              <w:bottom w:val="single" w:sz="8" w:space="0" w:color="auto"/>
              <w:right w:val="single" w:sz="8" w:space="0" w:color="auto"/>
            </w:tcBorders>
            <w:shd w:val="clear" w:color="auto" w:fill="auto"/>
            <w:vAlign w:val="center"/>
            <w:hideMark/>
          </w:tcPr>
          <w:p w14:paraId="450A5883"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for LIHEAP contractor to assign DCN.</w:t>
            </w:r>
          </w:p>
        </w:tc>
      </w:tr>
      <w:tr w:rsidR="00F0050D" w:rsidRPr="00F0050D" w14:paraId="37D35549"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9EE4FC"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19</w:t>
            </w:r>
          </w:p>
        </w:tc>
        <w:tc>
          <w:tcPr>
            <w:tcW w:w="10080" w:type="dxa"/>
            <w:tcBorders>
              <w:top w:val="nil"/>
              <w:left w:val="nil"/>
              <w:bottom w:val="single" w:sz="8" w:space="0" w:color="auto"/>
              <w:right w:val="single" w:sz="8" w:space="0" w:color="auto"/>
            </w:tcBorders>
            <w:shd w:val="clear" w:color="auto" w:fill="auto"/>
            <w:vAlign w:val="center"/>
            <w:hideMark/>
          </w:tcPr>
          <w:p w14:paraId="6FC37102"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display and retain LIHEAP case status.</w:t>
            </w:r>
          </w:p>
        </w:tc>
      </w:tr>
      <w:tr w:rsidR="00F0050D" w:rsidRPr="00F0050D" w14:paraId="7484EA91"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17B993A"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20</w:t>
            </w:r>
          </w:p>
        </w:tc>
        <w:tc>
          <w:tcPr>
            <w:tcW w:w="10080" w:type="dxa"/>
            <w:tcBorders>
              <w:top w:val="nil"/>
              <w:left w:val="nil"/>
              <w:bottom w:val="single" w:sz="8" w:space="0" w:color="auto"/>
              <w:right w:val="single" w:sz="8" w:space="0" w:color="auto"/>
            </w:tcBorders>
            <w:shd w:val="clear" w:color="auto" w:fill="auto"/>
            <w:vAlign w:val="center"/>
            <w:hideMark/>
          </w:tcPr>
          <w:p w14:paraId="3DB21964"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through Interactive Voice Response (IVR) to provide clients status of LIHEAP case and EA, ECIP and other utility assistance payments.</w:t>
            </w:r>
          </w:p>
        </w:tc>
      </w:tr>
      <w:tr w:rsidR="00F0050D" w:rsidRPr="00F0050D" w14:paraId="3293A98F"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A27A354" w14:textId="77777777" w:rsidR="00F0050D" w:rsidRPr="00F0050D" w:rsidRDefault="0051067D" w:rsidP="00F0050D">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21</w:t>
            </w:r>
          </w:p>
        </w:tc>
        <w:tc>
          <w:tcPr>
            <w:tcW w:w="10080" w:type="dxa"/>
            <w:tcBorders>
              <w:top w:val="nil"/>
              <w:left w:val="nil"/>
              <w:bottom w:val="single" w:sz="8" w:space="0" w:color="auto"/>
              <w:right w:val="single" w:sz="8" w:space="0" w:color="auto"/>
            </w:tcBorders>
            <w:shd w:val="clear" w:color="auto" w:fill="auto"/>
            <w:vAlign w:val="center"/>
            <w:hideMark/>
          </w:tcPr>
          <w:p w14:paraId="4DB1A1A9"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enter partial name to search for LIHEAP case.</w:t>
            </w:r>
          </w:p>
        </w:tc>
      </w:tr>
      <w:tr w:rsidR="00561FF0" w:rsidRPr="00F0050D" w14:paraId="31D39CF3"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5DCB2A1" w14:textId="77777777" w:rsidR="00561FF0" w:rsidRPr="0051067D" w:rsidRDefault="00561FF0" w:rsidP="00F0050D">
            <w:pPr>
              <w:rPr>
                <w:rFonts w:ascii="Calibri" w:eastAsia="Times New Roman" w:hAnsi="Calibri" w:cs="Arial"/>
              </w:rPr>
            </w:pPr>
            <w:r>
              <w:rPr>
                <w:rFonts w:ascii="Calibri" w:eastAsia="Times New Roman" w:hAnsi="Calibri" w:cs="Arial"/>
              </w:rPr>
              <w:t>APP-22</w:t>
            </w:r>
          </w:p>
        </w:tc>
        <w:tc>
          <w:tcPr>
            <w:tcW w:w="10080" w:type="dxa"/>
            <w:tcBorders>
              <w:top w:val="nil"/>
              <w:left w:val="nil"/>
              <w:bottom w:val="single" w:sz="8" w:space="0" w:color="auto"/>
              <w:right w:val="single" w:sz="8" w:space="0" w:color="auto"/>
            </w:tcBorders>
            <w:shd w:val="clear" w:color="auto" w:fill="auto"/>
            <w:vAlign w:val="center"/>
            <w:hideMark/>
          </w:tcPr>
          <w:p w14:paraId="5EBDC8F7" w14:textId="77777777" w:rsidR="00561FF0" w:rsidRPr="00F0050D" w:rsidRDefault="00561FF0" w:rsidP="00F0050D">
            <w:pPr>
              <w:rPr>
                <w:rFonts w:ascii="Calibri" w:eastAsia="Times New Roman" w:hAnsi="Calibri" w:cs="Arial"/>
                <w:color w:val="000000"/>
              </w:rPr>
            </w:pPr>
            <w:r>
              <w:rPr>
                <w:rFonts w:ascii="Calibri" w:eastAsia="Times New Roman" w:hAnsi="Calibri" w:cs="Arial"/>
                <w:color w:val="000000"/>
              </w:rPr>
              <w:t>The system must provide method to track EA applications are registered in 3 working days.</w:t>
            </w:r>
          </w:p>
        </w:tc>
      </w:tr>
      <w:tr w:rsidR="00F0050D" w:rsidRPr="00F0050D" w14:paraId="0400A6B8"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E38DB5D"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r w:rsidR="00561FF0">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06444466"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track EA applications are processed in 30 working days.</w:t>
            </w:r>
          </w:p>
        </w:tc>
      </w:tr>
      <w:tr w:rsidR="00F0050D" w:rsidRPr="00F0050D" w14:paraId="2425E3B2"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8089406"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r w:rsidR="00561FF0">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6C235FFA"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track ECIP applications are processed no later than 48 hours after a household applies for energy crisis benefit.</w:t>
            </w:r>
          </w:p>
        </w:tc>
      </w:tr>
      <w:tr w:rsidR="00F0050D" w:rsidRPr="00F0050D" w14:paraId="28A2DB2F"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C9CF077"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r w:rsidR="00561FF0">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0BC1E60B"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track ECIP applications are processed no later than 18 hours after a household applies for energy crisis benefit in life-threatening situations.</w:t>
            </w:r>
          </w:p>
        </w:tc>
      </w:tr>
      <w:tr w:rsidR="00F0050D" w:rsidRPr="00F0050D" w14:paraId="3E09E7B6"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ABF73D8"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r w:rsidR="00561FF0">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6DCBC9CE"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 xml:space="preserve">The system must provide method for LIHEAP contractor agencies to establish waiting lists during time periods where funding is not available. </w:t>
            </w:r>
          </w:p>
        </w:tc>
      </w:tr>
      <w:tr w:rsidR="00F0050D" w:rsidRPr="00F0050D" w14:paraId="545FD9BB"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D0AFEF8"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r w:rsidR="00561FF0">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49E43F5E"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process EA component for applications completed for primary heat source and secondary heat is not included on application.</w:t>
            </w:r>
          </w:p>
        </w:tc>
      </w:tr>
      <w:tr w:rsidR="00F0050D" w:rsidRPr="00F0050D" w14:paraId="443D34DE"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C30B9F0"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r w:rsidR="00561FF0">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745A38AD"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Provide method to process EA and ECIP component for primary heat source where EA will not resolve crisis.</w:t>
            </w:r>
          </w:p>
        </w:tc>
      </w:tr>
      <w:tr w:rsidR="00F0050D" w:rsidRPr="00F0050D" w14:paraId="34EB7B19"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B21F167"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2</w:t>
            </w:r>
            <w:r w:rsidR="00561FF0">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6036E491"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The system must provide method to process EA on primary heat source when secondary heat source is included on application but not in crisis.</w:t>
            </w:r>
          </w:p>
        </w:tc>
      </w:tr>
      <w:tr w:rsidR="00F0050D" w:rsidRPr="00F0050D" w14:paraId="4F271877"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8DE418D"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sidR="00561FF0">
              <w:rPr>
                <w:rFonts w:ascii="Calibri" w:eastAsia="Times New Roman" w:hAnsi="Calibri" w:cs="Arial"/>
              </w:rPr>
              <w:t>30</w:t>
            </w:r>
          </w:p>
        </w:tc>
        <w:tc>
          <w:tcPr>
            <w:tcW w:w="10080" w:type="dxa"/>
            <w:tcBorders>
              <w:top w:val="nil"/>
              <w:left w:val="nil"/>
              <w:bottom w:val="single" w:sz="8" w:space="0" w:color="auto"/>
              <w:right w:val="single" w:sz="8" w:space="0" w:color="auto"/>
            </w:tcBorders>
            <w:shd w:val="clear" w:color="auto" w:fill="auto"/>
            <w:vAlign w:val="center"/>
            <w:hideMark/>
          </w:tcPr>
          <w:p w14:paraId="1185A567"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 xml:space="preserve">The system must provide method to process EA on primary heat source when not in crisis and process ECIP on secondary heat source that is in crisis. </w:t>
            </w:r>
          </w:p>
        </w:tc>
      </w:tr>
      <w:tr w:rsidR="00F0050D" w:rsidRPr="00F0050D" w14:paraId="5469A371"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9E261FA"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3</w:t>
            </w:r>
            <w:r w:rsidR="00561FF0">
              <w:rPr>
                <w:rFonts w:ascii="Calibri" w:eastAsia="Times New Roman" w:hAnsi="Calibri" w:cs="Arial"/>
              </w:rPr>
              <w:t>1</w:t>
            </w:r>
          </w:p>
        </w:tc>
        <w:tc>
          <w:tcPr>
            <w:tcW w:w="10080" w:type="dxa"/>
            <w:tcBorders>
              <w:top w:val="nil"/>
              <w:left w:val="nil"/>
              <w:bottom w:val="single" w:sz="8" w:space="0" w:color="auto"/>
              <w:right w:val="single" w:sz="8" w:space="0" w:color="auto"/>
            </w:tcBorders>
            <w:shd w:val="clear" w:color="auto" w:fill="auto"/>
            <w:vAlign w:val="center"/>
            <w:hideMark/>
          </w:tcPr>
          <w:p w14:paraId="6CD57801" w14:textId="77777777" w:rsidR="00F0050D" w:rsidRPr="00F0050D" w:rsidRDefault="00F0050D" w:rsidP="00F0050D">
            <w:pPr>
              <w:rPr>
                <w:rFonts w:ascii="Calibri" w:eastAsia="Times New Roman" w:hAnsi="Calibri" w:cs="Arial"/>
                <w:color w:val="000000"/>
              </w:rPr>
            </w:pPr>
            <w:r w:rsidRPr="00F0050D">
              <w:rPr>
                <w:rFonts w:ascii="Calibri" w:eastAsia="Times New Roman" w:hAnsi="Calibri" w:cs="Arial"/>
                <w:color w:val="000000"/>
              </w:rPr>
              <w:t xml:space="preserve">The system must provide method to process EA and ECIP component for both primary and secondary heat sources when both heat sources are in crisis.  EA may only be applied to primary heat account. </w:t>
            </w:r>
          </w:p>
        </w:tc>
      </w:tr>
      <w:tr w:rsidR="00F0050D" w:rsidRPr="00F0050D" w14:paraId="3AFF3CEC" w14:textId="77777777" w:rsidTr="00B729E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3B0013C" w14:textId="77777777" w:rsidR="00F0050D" w:rsidRPr="00F0050D" w:rsidRDefault="0051067D" w:rsidP="00561FF0">
            <w:pPr>
              <w:rPr>
                <w:rFonts w:ascii="Calibri" w:eastAsia="Times New Roman" w:hAnsi="Calibri" w:cs="Arial"/>
              </w:rPr>
            </w:pPr>
            <w:r w:rsidRPr="0051067D">
              <w:rPr>
                <w:rFonts w:ascii="Calibri" w:eastAsia="Times New Roman" w:hAnsi="Calibri" w:cs="Arial"/>
              </w:rPr>
              <w:t>APP-</w:t>
            </w:r>
            <w:r>
              <w:rPr>
                <w:rFonts w:ascii="Calibri" w:eastAsia="Times New Roman" w:hAnsi="Calibri" w:cs="Arial"/>
              </w:rPr>
              <w:t>3</w:t>
            </w:r>
            <w:r w:rsidR="00561FF0">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422C5D2C" w14:textId="77777777" w:rsidR="00F0050D" w:rsidRPr="00F0050D" w:rsidRDefault="00F0050D" w:rsidP="0050225F">
            <w:pPr>
              <w:rPr>
                <w:rFonts w:ascii="Calibri" w:eastAsia="Times New Roman" w:hAnsi="Calibri" w:cs="Arial"/>
                <w:color w:val="000000"/>
              </w:rPr>
            </w:pPr>
            <w:r w:rsidRPr="00F0050D">
              <w:rPr>
                <w:rFonts w:ascii="Calibri" w:eastAsia="Times New Roman" w:hAnsi="Calibri" w:cs="Arial"/>
                <w:color w:val="000000"/>
              </w:rPr>
              <w:t xml:space="preserve">The system must provide method to process ECIP component for electric (which becomes primary </w:t>
            </w:r>
            <w:r w:rsidR="0050225F">
              <w:rPr>
                <w:rFonts w:ascii="Calibri" w:eastAsia="Times New Roman" w:hAnsi="Calibri" w:cs="Arial"/>
                <w:color w:val="000000"/>
              </w:rPr>
              <w:t>in</w:t>
            </w:r>
            <w:r w:rsidR="0050225F" w:rsidRPr="00F0050D">
              <w:rPr>
                <w:rFonts w:ascii="Calibri" w:eastAsia="Times New Roman" w:hAnsi="Calibri" w:cs="Arial"/>
                <w:color w:val="000000"/>
              </w:rPr>
              <w:t xml:space="preserve"> </w:t>
            </w:r>
            <w:r w:rsidRPr="00F0050D">
              <w:rPr>
                <w:rFonts w:ascii="Calibri" w:eastAsia="Times New Roman" w:hAnsi="Calibri" w:cs="Arial"/>
                <w:color w:val="000000"/>
              </w:rPr>
              <w:t>summer months) in crisis for summer program.</w:t>
            </w:r>
          </w:p>
        </w:tc>
      </w:tr>
    </w:tbl>
    <w:p w14:paraId="6CD0FEB3" w14:textId="77777777" w:rsidR="00223538" w:rsidRDefault="00223538" w:rsidP="0051067D">
      <w:pPr>
        <w:spacing w:after="120"/>
        <w:rPr>
          <w:rFonts w:ascii="Calibri" w:hAnsi="Calibri"/>
          <w:b/>
          <w:bCs/>
          <w:sz w:val="24"/>
          <w:szCs w:val="24"/>
        </w:rPr>
      </w:pPr>
    </w:p>
    <w:p w14:paraId="28C8187B" w14:textId="77777777" w:rsidR="00223538" w:rsidRDefault="00223538">
      <w:pPr>
        <w:rPr>
          <w:rFonts w:ascii="Calibri" w:hAnsi="Calibri"/>
          <w:b/>
          <w:bCs/>
          <w:sz w:val="24"/>
          <w:szCs w:val="24"/>
        </w:rPr>
      </w:pPr>
      <w:r>
        <w:rPr>
          <w:rFonts w:ascii="Calibri" w:hAnsi="Calibri"/>
          <w:b/>
          <w:bCs/>
          <w:sz w:val="24"/>
          <w:szCs w:val="24"/>
        </w:rPr>
        <w:br w:type="page"/>
      </w:r>
    </w:p>
    <w:p w14:paraId="1F5FFF7A" w14:textId="77777777" w:rsidR="0051067D" w:rsidRPr="0039112C" w:rsidRDefault="0051067D" w:rsidP="0051067D">
      <w:pPr>
        <w:spacing w:after="120"/>
        <w:rPr>
          <w:rFonts w:ascii="Calibri" w:hAnsi="Calibri"/>
          <w:b/>
          <w:bCs/>
          <w:sz w:val="24"/>
          <w:szCs w:val="24"/>
        </w:rPr>
      </w:pPr>
      <w:r w:rsidRPr="0039112C">
        <w:rPr>
          <w:rFonts w:ascii="Calibri" w:hAnsi="Calibri"/>
          <w:b/>
          <w:bCs/>
          <w:sz w:val="24"/>
          <w:szCs w:val="24"/>
        </w:rPr>
        <w:t>B3.</w:t>
      </w:r>
      <w:r w:rsidRPr="0039112C">
        <w:rPr>
          <w:rFonts w:ascii="Calibri" w:hAnsi="Calibri"/>
          <w:b/>
          <w:bCs/>
          <w:sz w:val="24"/>
          <w:szCs w:val="24"/>
        </w:rPr>
        <w:tab/>
        <w:t>Eligibility</w:t>
      </w:r>
    </w:p>
    <w:tbl>
      <w:tblPr>
        <w:tblW w:w="10980" w:type="dxa"/>
        <w:tblInd w:w="18" w:type="dxa"/>
        <w:tblLook w:val="04A0" w:firstRow="1" w:lastRow="0" w:firstColumn="1" w:lastColumn="0" w:noHBand="0" w:noVBand="1"/>
      </w:tblPr>
      <w:tblGrid>
        <w:gridCol w:w="900"/>
        <w:gridCol w:w="10080"/>
      </w:tblGrid>
      <w:tr w:rsidR="0051067D" w:rsidRPr="0051067D" w14:paraId="7BBB8B60" w14:textId="77777777" w:rsidTr="0051067D">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D8A82A" w14:textId="77777777" w:rsidR="0051067D" w:rsidRPr="0051067D" w:rsidRDefault="0051067D" w:rsidP="0051067D">
            <w:pPr>
              <w:rPr>
                <w:rFonts w:ascii="Calibri" w:eastAsia="Times New Roman" w:hAnsi="Calibri" w:cs="Arial"/>
              </w:rPr>
            </w:pPr>
            <w:r>
              <w:rPr>
                <w:rFonts w:ascii="Calibri" w:eastAsia="Times New Roman" w:hAnsi="Calibri" w:cs="Arial"/>
              </w:rPr>
              <w:t>ELG-1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52B8199D"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citizenship and legal permanent resident status.</w:t>
            </w:r>
          </w:p>
        </w:tc>
      </w:tr>
      <w:tr w:rsidR="0051067D" w:rsidRPr="0051067D" w14:paraId="0F1E530B"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4DEDEEE"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551B3071"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household resources.</w:t>
            </w:r>
          </w:p>
        </w:tc>
      </w:tr>
      <w:tr w:rsidR="0051067D" w:rsidRPr="0051067D" w14:paraId="512BCED1"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964875E"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40A9E7BB"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household responsible for heating costs.</w:t>
            </w:r>
          </w:p>
        </w:tc>
      </w:tr>
      <w:tr w:rsidR="0051067D" w:rsidRPr="0051067D" w14:paraId="3DBDCC6B"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8AA189F"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507F466E"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household is responsible for cooling cost.</w:t>
            </w:r>
          </w:p>
        </w:tc>
      </w:tr>
      <w:tr w:rsidR="0051067D" w:rsidRPr="0051067D" w14:paraId="45193DEC"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557F246"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09F63343" w14:textId="77777777" w:rsidR="0051067D" w:rsidRPr="0051067D" w:rsidRDefault="0051067D" w:rsidP="00561FF0">
            <w:pPr>
              <w:rPr>
                <w:rFonts w:ascii="Calibri" w:eastAsia="Times New Roman" w:hAnsi="Calibri" w:cs="Arial"/>
                <w:color w:val="000000"/>
              </w:rPr>
            </w:pPr>
            <w:r w:rsidRPr="0051067D">
              <w:rPr>
                <w:rFonts w:ascii="Calibri" w:eastAsia="Times New Roman" w:hAnsi="Calibri" w:cs="Arial"/>
                <w:color w:val="000000"/>
              </w:rPr>
              <w:t>The system must provide method to determine LIHEAP eligibility based on income 135% Federal Poverty Level (FPL)</w:t>
            </w:r>
            <w:r w:rsidR="00561FF0">
              <w:rPr>
                <w:rFonts w:ascii="Calibri" w:eastAsia="Times New Roman" w:hAnsi="Calibri" w:cs="Arial"/>
                <w:color w:val="000000"/>
              </w:rPr>
              <w:t xml:space="preserve"> or less</w:t>
            </w:r>
            <w:r w:rsidRPr="0051067D">
              <w:rPr>
                <w:rFonts w:ascii="Calibri" w:eastAsia="Times New Roman" w:hAnsi="Calibri" w:cs="Arial"/>
                <w:color w:val="000000"/>
              </w:rPr>
              <w:t xml:space="preserve"> based on household size. (</w:t>
            </w:r>
            <w:r w:rsidR="0087700F" w:rsidRPr="0051067D">
              <w:rPr>
                <w:rFonts w:ascii="Calibri" w:eastAsia="Times New Roman" w:hAnsi="Calibri" w:cs="Arial"/>
                <w:color w:val="000000"/>
              </w:rPr>
              <w:t>Also</w:t>
            </w:r>
            <w:r w:rsidRPr="0051067D">
              <w:rPr>
                <w:rFonts w:ascii="Calibri" w:eastAsia="Times New Roman" w:hAnsi="Calibri" w:cs="Arial"/>
                <w:color w:val="000000"/>
              </w:rPr>
              <w:t xml:space="preserve"> allow FPL to be changed up to 150%</w:t>
            </w:r>
            <w:r w:rsidR="00561FF0">
              <w:rPr>
                <w:rFonts w:ascii="Calibri" w:eastAsia="Times New Roman" w:hAnsi="Calibri" w:cs="Arial"/>
                <w:color w:val="000000"/>
              </w:rPr>
              <w:t xml:space="preserve"> or 60% of the State Medium Income</w:t>
            </w:r>
            <w:r w:rsidRPr="0051067D">
              <w:rPr>
                <w:rFonts w:ascii="Calibri" w:eastAsia="Times New Roman" w:hAnsi="Calibri" w:cs="Arial"/>
                <w:color w:val="000000"/>
              </w:rPr>
              <w:t>).</w:t>
            </w:r>
          </w:p>
        </w:tc>
      </w:tr>
      <w:tr w:rsidR="0051067D" w:rsidRPr="0051067D" w14:paraId="4245091A"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69637E"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0A1AD409"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create LIHEAP household in system and retain household size.</w:t>
            </w:r>
          </w:p>
        </w:tc>
      </w:tr>
      <w:tr w:rsidR="0051067D" w:rsidRPr="0051067D" w14:paraId="07A0D2BA"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D7B0E3F"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24DE84FE"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compare through online transaction household's address to United States Post Office system and provide notification if EA payment has been received at same address, disallowing the update.  Allow supervisor to override if same address used by different household.</w:t>
            </w:r>
          </w:p>
        </w:tc>
      </w:tr>
      <w:tr w:rsidR="0051067D" w:rsidRPr="0051067D" w14:paraId="226F9B59"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FC0E3DD"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65F27B43"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interface with Social Security Administration match daily to determine if any household member is deceased.</w:t>
            </w:r>
          </w:p>
        </w:tc>
      </w:tr>
      <w:tr w:rsidR="0051067D" w:rsidRPr="0051067D" w14:paraId="0BBF319B"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EA76F4A"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68652812"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compare members Social Security Numbers to the Social Security Administration and provide notification if the SSN does not match for reason provided (i.e. SSN, DOB</w:t>
            </w:r>
            <w:r w:rsidR="0050225F">
              <w:rPr>
                <w:rFonts w:ascii="Calibri" w:eastAsia="Times New Roman" w:hAnsi="Calibri" w:cs="Arial"/>
                <w:color w:val="000000"/>
              </w:rPr>
              <w:t>,</w:t>
            </w:r>
            <w:r w:rsidRPr="0051067D">
              <w:rPr>
                <w:rFonts w:ascii="Calibri" w:eastAsia="Times New Roman" w:hAnsi="Calibri" w:cs="Arial"/>
                <w:color w:val="000000"/>
              </w:rPr>
              <w:t xml:space="preserve"> Name).</w:t>
            </w:r>
          </w:p>
        </w:tc>
      </w:tr>
      <w:tr w:rsidR="0051067D" w:rsidRPr="0051067D" w14:paraId="37099893"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0DEAC79"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10</w:t>
            </w:r>
          </w:p>
        </w:tc>
        <w:tc>
          <w:tcPr>
            <w:tcW w:w="10080" w:type="dxa"/>
            <w:tcBorders>
              <w:top w:val="nil"/>
              <w:left w:val="nil"/>
              <w:bottom w:val="single" w:sz="8" w:space="0" w:color="auto"/>
              <w:right w:val="single" w:sz="8" w:space="0" w:color="auto"/>
            </w:tcBorders>
            <w:shd w:val="clear" w:color="auto" w:fill="auto"/>
            <w:vAlign w:val="center"/>
            <w:hideMark/>
          </w:tcPr>
          <w:p w14:paraId="398B7B65"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each member's gross income.</w:t>
            </w:r>
          </w:p>
        </w:tc>
      </w:tr>
      <w:tr w:rsidR="0051067D" w:rsidRPr="0051067D" w14:paraId="760C91F4"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62F12CD"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56F0FC51"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use gross income information from other MEDES programs including SNAP and TANF.</w:t>
            </w:r>
          </w:p>
        </w:tc>
      </w:tr>
      <w:tr w:rsidR="0051067D" w:rsidRPr="0051067D" w14:paraId="414F2131"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B48385F"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12</w:t>
            </w:r>
          </w:p>
        </w:tc>
        <w:tc>
          <w:tcPr>
            <w:tcW w:w="10080" w:type="dxa"/>
            <w:tcBorders>
              <w:top w:val="nil"/>
              <w:left w:val="nil"/>
              <w:bottom w:val="single" w:sz="8" w:space="0" w:color="auto"/>
              <w:right w:val="single" w:sz="8" w:space="0" w:color="auto"/>
            </w:tcBorders>
            <w:shd w:val="clear" w:color="auto" w:fill="auto"/>
            <w:vAlign w:val="center"/>
            <w:hideMark/>
          </w:tcPr>
          <w:p w14:paraId="7CA782BA"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Supplemental Medical Insurance paid by member.</w:t>
            </w:r>
          </w:p>
        </w:tc>
      </w:tr>
      <w:tr w:rsidR="0051067D" w:rsidRPr="0051067D" w14:paraId="121D4453"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B925F3"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13</w:t>
            </w:r>
          </w:p>
        </w:tc>
        <w:tc>
          <w:tcPr>
            <w:tcW w:w="10080" w:type="dxa"/>
            <w:tcBorders>
              <w:top w:val="nil"/>
              <w:left w:val="nil"/>
              <w:bottom w:val="single" w:sz="8" w:space="0" w:color="auto"/>
              <w:right w:val="single" w:sz="8" w:space="0" w:color="auto"/>
            </w:tcBorders>
            <w:shd w:val="clear" w:color="auto" w:fill="auto"/>
            <w:vAlign w:val="center"/>
            <w:hideMark/>
          </w:tcPr>
          <w:p w14:paraId="40F1AA41"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use SMI information from other MEDES programs including SNAP and TANF.</w:t>
            </w:r>
          </w:p>
        </w:tc>
      </w:tr>
      <w:tr w:rsidR="0051067D" w:rsidRPr="0051067D" w14:paraId="272E41B0"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7D2ED49"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14</w:t>
            </w:r>
          </w:p>
        </w:tc>
        <w:tc>
          <w:tcPr>
            <w:tcW w:w="10080" w:type="dxa"/>
            <w:tcBorders>
              <w:top w:val="nil"/>
              <w:left w:val="nil"/>
              <w:bottom w:val="single" w:sz="8" w:space="0" w:color="auto"/>
              <w:right w:val="single" w:sz="8" w:space="0" w:color="auto"/>
            </w:tcBorders>
            <w:shd w:val="clear" w:color="auto" w:fill="auto"/>
            <w:vAlign w:val="center"/>
            <w:hideMark/>
          </w:tcPr>
          <w:p w14:paraId="41E5C7C9"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Medicare Part D paid by member.</w:t>
            </w:r>
          </w:p>
        </w:tc>
      </w:tr>
      <w:tr w:rsidR="0051067D" w:rsidRPr="0051067D" w14:paraId="1DC75905"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49AC458"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15</w:t>
            </w:r>
          </w:p>
        </w:tc>
        <w:tc>
          <w:tcPr>
            <w:tcW w:w="10080" w:type="dxa"/>
            <w:tcBorders>
              <w:top w:val="nil"/>
              <w:left w:val="nil"/>
              <w:bottom w:val="single" w:sz="8" w:space="0" w:color="auto"/>
              <w:right w:val="single" w:sz="8" w:space="0" w:color="auto"/>
            </w:tcBorders>
            <w:shd w:val="clear" w:color="auto" w:fill="auto"/>
            <w:vAlign w:val="center"/>
            <w:hideMark/>
          </w:tcPr>
          <w:p w14:paraId="306B41C8"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use Medicare Part D paid by member recorded in other MEDES programs including SNAP and TANF.</w:t>
            </w:r>
          </w:p>
        </w:tc>
      </w:tr>
      <w:tr w:rsidR="0051067D" w:rsidRPr="0051067D" w14:paraId="366CA440"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3AED39C"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16</w:t>
            </w:r>
          </w:p>
        </w:tc>
        <w:tc>
          <w:tcPr>
            <w:tcW w:w="10080" w:type="dxa"/>
            <w:tcBorders>
              <w:top w:val="nil"/>
              <w:left w:val="nil"/>
              <w:bottom w:val="single" w:sz="8" w:space="0" w:color="auto"/>
              <w:right w:val="single" w:sz="8" w:space="0" w:color="auto"/>
            </w:tcBorders>
            <w:shd w:val="clear" w:color="auto" w:fill="auto"/>
            <w:vAlign w:val="center"/>
            <w:hideMark/>
          </w:tcPr>
          <w:p w14:paraId="64F8C363"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Child Support payments made by member.</w:t>
            </w:r>
          </w:p>
        </w:tc>
      </w:tr>
      <w:tr w:rsidR="0051067D" w:rsidRPr="0051067D" w14:paraId="038DED51"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E60BB0"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17</w:t>
            </w:r>
          </w:p>
        </w:tc>
        <w:tc>
          <w:tcPr>
            <w:tcW w:w="10080" w:type="dxa"/>
            <w:tcBorders>
              <w:top w:val="nil"/>
              <w:left w:val="nil"/>
              <w:bottom w:val="single" w:sz="8" w:space="0" w:color="auto"/>
              <w:right w:val="single" w:sz="8" w:space="0" w:color="auto"/>
            </w:tcBorders>
            <w:shd w:val="clear" w:color="auto" w:fill="auto"/>
            <w:vAlign w:val="center"/>
            <w:hideMark/>
          </w:tcPr>
          <w:p w14:paraId="145B09A6"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use Child Support payments made by member recorded in other programs including SNAP and TANF.</w:t>
            </w:r>
          </w:p>
        </w:tc>
      </w:tr>
      <w:tr w:rsidR="0051067D" w:rsidRPr="0051067D" w14:paraId="6D0D0D64"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6D5EA64"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18</w:t>
            </w:r>
          </w:p>
        </w:tc>
        <w:tc>
          <w:tcPr>
            <w:tcW w:w="10080" w:type="dxa"/>
            <w:tcBorders>
              <w:top w:val="nil"/>
              <w:left w:val="nil"/>
              <w:bottom w:val="single" w:sz="8" w:space="0" w:color="auto"/>
              <w:right w:val="single" w:sz="8" w:space="0" w:color="auto"/>
            </w:tcBorders>
            <w:shd w:val="clear" w:color="auto" w:fill="auto"/>
            <w:vAlign w:val="center"/>
            <w:hideMark/>
          </w:tcPr>
          <w:p w14:paraId="078DFC19"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calculate twenty percent (20%) earned income deduction from gross earned income and display on eligibility determination worksheet.</w:t>
            </w:r>
          </w:p>
        </w:tc>
      </w:tr>
      <w:tr w:rsidR="0051067D" w:rsidRPr="0051067D" w14:paraId="2F30F48B"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8C7AC04"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19</w:t>
            </w:r>
          </w:p>
        </w:tc>
        <w:tc>
          <w:tcPr>
            <w:tcW w:w="10080" w:type="dxa"/>
            <w:tcBorders>
              <w:top w:val="nil"/>
              <w:left w:val="nil"/>
              <w:bottom w:val="single" w:sz="8" w:space="0" w:color="auto"/>
              <w:right w:val="single" w:sz="8" w:space="0" w:color="auto"/>
            </w:tcBorders>
            <w:shd w:val="clear" w:color="auto" w:fill="auto"/>
            <w:vAlign w:val="center"/>
            <w:hideMark/>
          </w:tcPr>
          <w:p w14:paraId="0F1EE481"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calculate household medical deduction for households that have at least one member that is disabled or over the age of 60.</w:t>
            </w:r>
          </w:p>
        </w:tc>
      </w:tr>
      <w:tr w:rsidR="0051067D" w:rsidRPr="0051067D" w14:paraId="4743B2CB"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4223D82"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20</w:t>
            </w:r>
          </w:p>
        </w:tc>
        <w:tc>
          <w:tcPr>
            <w:tcW w:w="10080" w:type="dxa"/>
            <w:tcBorders>
              <w:top w:val="nil"/>
              <w:left w:val="nil"/>
              <w:bottom w:val="single" w:sz="8" w:space="0" w:color="auto"/>
              <w:right w:val="single" w:sz="8" w:space="0" w:color="auto"/>
            </w:tcBorders>
            <w:shd w:val="clear" w:color="auto" w:fill="auto"/>
            <w:vAlign w:val="center"/>
            <w:hideMark/>
          </w:tcPr>
          <w:p w14:paraId="309E62DE"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record member as disabled when disability unearned income recorded in MEDES.</w:t>
            </w:r>
          </w:p>
        </w:tc>
      </w:tr>
      <w:tr w:rsidR="0051067D" w:rsidRPr="0051067D" w14:paraId="1300AEA2"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B2EEEEA"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21</w:t>
            </w:r>
          </w:p>
        </w:tc>
        <w:tc>
          <w:tcPr>
            <w:tcW w:w="10080" w:type="dxa"/>
            <w:tcBorders>
              <w:top w:val="nil"/>
              <w:left w:val="nil"/>
              <w:bottom w:val="single" w:sz="8" w:space="0" w:color="auto"/>
              <w:right w:val="single" w:sz="8" w:space="0" w:color="auto"/>
            </w:tcBorders>
            <w:shd w:val="clear" w:color="auto" w:fill="auto"/>
            <w:vAlign w:val="center"/>
            <w:hideMark/>
          </w:tcPr>
          <w:p w14:paraId="22904055"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interface with Employment Security for all household members and obtain any current Unemployment Benefit Compensation Income.</w:t>
            </w:r>
          </w:p>
        </w:tc>
      </w:tr>
      <w:tr w:rsidR="0051067D" w:rsidRPr="0051067D" w14:paraId="121D90B8"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C3847B5"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22</w:t>
            </w:r>
          </w:p>
        </w:tc>
        <w:tc>
          <w:tcPr>
            <w:tcW w:w="10080" w:type="dxa"/>
            <w:tcBorders>
              <w:top w:val="nil"/>
              <w:left w:val="nil"/>
              <w:bottom w:val="single" w:sz="8" w:space="0" w:color="auto"/>
              <w:right w:val="single" w:sz="8" w:space="0" w:color="auto"/>
            </w:tcBorders>
            <w:shd w:val="clear" w:color="auto" w:fill="auto"/>
            <w:vAlign w:val="center"/>
            <w:hideMark/>
          </w:tcPr>
          <w:p w14:paraId="3623AFD7"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interface with Employment Security for all households member over the age of 18 for employer and income information for previous six (6) months.</w:t>
            </w:r>
          </w:p>
        </w:tc>
      </w:tr>
      <w:tr w:rsidR="0051067D" w:rsidRPr="0051067D" w14:paraId="2A97ED95"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458C82"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23</w:t>
            </w:r>
          </w:p>
        </w:tc>
        <w:tc>
          <w:tcPr>
            <w:tcW w:w="10080" w:type="dxa"/>
            <w:tcBorders>
              <w:top w:val="nil"/>
              <w:left w:val="nil"/>
              <w:bottom w:val="single" w:sz="8" w:space="0" w:color="auto"/>
              <w:right w:val="single" w:sz="8" w:space="0" w:color="auto"/>
            </w:tcBorders>
            <w:shd w:val="clear" w:color="auto" w:fill="auto"/>
            <w:vAlign w:val="center"/>
            <w:hideMark/>
          </w:tcPr>
          <w:p w14:paraId="6E2C0A66"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excluded retroactive/deficiency payments from member's gross income.</w:t>
            </w:r>
          </w:p>
        </w:tc>
      </w:tr>
      <w:tr w:rsidR="0051067D" w:rsidRPr="0051067D" w14:paraId="1D20EDF5"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18230CB"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24</w:t>
            </w:r>
          </w:p>
        </w:tc>
        <w:tc>
          <w:tcPr>
            <w:tcW w:w="10080" w:type="dxa"/>
            <w:tcBorders>
              <w:top w:val="nil"/>
              <w:left w:val="nil"/>
              <w:bottom w:val="single" w:sz="8" w:space="0" w:color="auto"/>
              <w:right w:val="single" w:sz="8" w:space="0" w:color="auto"/>
            </w:tcBorders>
            <w:shd w:val="clear" w:color="auto" w:fill="auto"/>
            <w:vAlign w:val="center"/>
            <w:hideMark/>
          </w:tcPr>
          <w:p w14:paraId="1A96900C"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exclude retroactive/deficiency payments under the other MEDES programs including SNAP and TANF.</w:t>
            </w:r>
          </w:p>
        </w:tc>
      </w:tr>
      <w:tr w:rsidR="0051067D" w:rsidRPr="0051067D" w14:paraId="0D686C4C"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55A26E"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25</w:t>
            </w:r>
          </w:p>
        </w:tc>
        <w:tc>
          <w:tcPr>
            <w:tcW w:w="10080" w:type="dxa"/>
            <w:tcBorders>
              <w:top w:val="nil"/>
              <w:left w:val="nil"/>
              <w:bottom w:val="single" w:sz="8" w:space="0" w:color="auto"/>
              <w:right w:val="single" w:sz="8" w:space="0" w:color="auto"/>
            </w:tcBorders>
            <w:shd w:val="clear" w:color="auto" w:fill="auto"/>
            <w:vAlign w:val="center"/>
            <w:hideMark/>
          </w:tcPr>
          <w:p w14:paraId="574501F1"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excluded overpayments from member's gross income.</w:t>
            </w:r>
          </w:p>
        </w:tc>
      </w:tr>
      <w:tr w:rsidR="0051067D" w:rsidRPr="0051067D" w14:paraId="75A8F23C"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A0F48BE" w14:textId="77777777" w:rsidR="0051067D" w:rsidRPr="0051067D" w:rsidRDefault="0051067D" w:rsidP="0051067D">
            <w:pPr>
              <w:rPr>
                <w:rFonts w:ascii="Calibri" w:eastAsia="Times New Roman" w:hAnsi="Calibri" w:cs="Arial"/>
              </w:rPr>
            </w:pPr>
            <w:r w:rsidRPr="0051067D">
              <w:rPr>
                <w:rFonts w:ascii="Calibri" w:eastAsia="Times New Roman" w:hAnsi="Calibri" w:cs="Arial"/>
              </w:rPr>
              <w:t>ELG-</w:t>
            </w:r>
            <w:r w:rsidR="000E0AF4">
              <w:rPr>
                <w:rFonts w:ascii="Calibri" w:eastAsia="Times New Roman" w:hAnsi="Calibri" w:cs="Arial"/>
              </w:rPr>
              <w:t>26</w:t>
            </w:r>
          </w:p>
        </w:tc>
        <w:tc>
          <w:tcPr>
            <w:tcW w:w="10080" w:type="dxa"/>
            <w:tcBorders>
              <w:top w:val="nil"/>
              <w:left w:val="nil"/>
              <w:bottom w:val="single" w:sz="8" w:space="0" w:color="auto"/>
              <w:right w:val="single" w:sz="8" w:space="0" w:color="auto"/>
            </w:tcBorders>
            <w:shd w:val="clear" w:color="auto" w:fill="auto"/>
            <w:vAlign w:val="center"/>
            <w:hideMark/>
          </w:tcPr>
          <w:p w14:paraId="37669683"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excluded income which household has no control .</w:t>
            </w:r>
          </w:p>
        </w:tc>
      </w:tr>
      <w:tr w:rsidR="0051067D" w:rsidRPr="0051067D" w14:paraId="2669B71A"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D61CF0C"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27</w:t>
            </w:r>
          </w:p>
        </w:tc>
        <w:tc>
          <w:tcPr>
            <w:tcW w:w="10080" w:type="dxa"/>
            <w:tcBorders>
              <w:top w:val="nil"/>
              <w:left w:val="nil"/>
              <w:bottom w:val="single" w:sz="8" w:space="0" w:color="auto"/>
              <w:right w:val="single" w:sz="8" w:space="0" w:color="auto"/>
            </w:tcBorders>
            <w:shd w:val="clear" w:color="auto" w:fill="auto"/>
            <w:vAlign w:val="center"/>
            <w:hideMark/>
          </w:tcPr>
          <w:p w14:paraId="5C50E4E3"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member's excluded income from personal loans.</w:t>
            </w:r>
          </w:p>
        </w:tc>
      </w:tr>
      <w:tr w:rsidR="0051067D" w:rsidRPr="0051067D" w14:paraId="1AE8B41A"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0A223BB"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28</w:t>
            </w:r>
          </w:p>
        </w:tc>
        <w:tc>
          <w:tcPr>
            <w:tcW w:w="10080" w:type="dxa"/>
            <w:tcBorders>
              <w:top w:val="nil"/>
              <w:left w:val="nil"/>
              <w:bottom w:val="single" w:sz="8" w:space="0" w:color="auto"/>
              <w:right w:val="single" w:sz="8" w:space="0" w:color="auto"/>
            </w:tcBorders>
            <w:shd w:val="clear" w:color="auto" w:fill="auto"/>
            <w:vAlign w:val="center"/>
            <w:hideMark/>
          </w:tcPr>
          <w:p w14:paraId="27419B1F"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 xml:space="preserve">The system must provide method to enter, display and maintain member's excluded income from earnings of children.  </w:t>
            </w:r>
          </w:p>
        </w:tc>
      </w:tr>
      <w:tr w:rsidR="0051067D" w:rsidRPr="0051067D" w14:paraId="5CBADBE5"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C5219FE"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29</w:t>
            </w:r>
          </w:p>
        </w:tc>
        <w:tc>
          <w:tcPr>
            <w:tcW w:w="10080" w:type="dxa"/>
            <w:tcBorders>
              <w:top w:val="nil"/>
              <w:left w:val="nil"/>
              <w:bottom w:val="single" w:sz="8" w:space="0" w:color="auto"/>
              <w:right w:val="single" w:sz="8" w:space="0" w:color="auto"/>
            </w:tcBorders>
            <w:shd w:val="clear" w:color="auto" w:fill="auto"/>
            <w:vAlign w:val="center"/>
            <w:hideMark/>
          </w:tcPr>
          <w:p w14:paraId="24BC093B"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member's excluded income from interest/dividend income.</w:t>
            </w:r>
          </w:p>
        </w:tc>
      </w:tr>
      <w:tr w:rsidR="0051067D" w:rsidRPr="0051067D" w14:paraId="70FE7397"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792DAA1"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30</w:t>
            </w:r>
          </w:p>
        </w:tc>
        <w:tc>
          <w:tcPr>
            <w:tcW w:w="10080" w:type="dxa"/>
            <w:tcBorders>
              <w:top w:val="nil"/>
              <w:left w:val="nil"/>
              <w:bottom w:val="single" w:sz="8" w:space="0" w:color="auto"/>
              <w:right w:val="single" w:sz="8" w:space="0" w:color="auto"/>
            </w:tcBorders>
            <w:shd w:val="clear" w:color="auto" w:fill="auto"/>
            <w:vAlign w:val="center"/>
            <w:hideMark/>
          </w:tcPr>
          <w:p w14:paraId="27D9FE53"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member's excluded income from lump sum payments.</w:t>
            </w:r>
          </w:p>
        </w:tc>
      </w:tr>
      <w:tr w:rsidR="0051067D" w:rsidRPr="0051067D" w14:paraId="20069EA9"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CA565F5"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31</w:t>
            </w:r>
          </w:p>
        </w:tc>
        <w:tc>
          <w:tcPr>
            <w:tcW w:w="10080" w:type="dxa"/>
            <w:tcBorders>
              <w:top w:val="nil"/>
              <w:left w:val="nil"/>
              <w:bottom w:val="single" w:sz="8" w:space="0" w:color="auto"/>
              <w:right w:val="single" w:sz="8" w:space="0" w:color="auto"/>
            </w:tcBorders>
            <w:shd w:val="clear" w:color="auto" w:fill="auto"/>
            <w:vAlign w:val="center"/>
            <w:hideMark/>
          </w:tcPr>
          <w:p w14:paraId="20455CD2"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member's excluded student income.</w:t>
            </w:r>
          </w:p>
        </w:tc>
      </w:tr>
      <w:tr w:rsidR="0051067D" w:rsidRPr="0051067D" w14:paraId="12D82516"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9017FFA"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32</w:t>
            </w:r>
          </w:p>
        </w:tc>
        <w:tc>
          <w:tcPr>
            <w:tcW w:w="10080" w:type="dxa"/>
            <w:tcBorders>
              <w:top w:val="nil"/>
              <w:left w:val="nil"/>
              <w:bottom w:val="single" w:sz="8" w:space="0" w:color="auto"/>
              <w:right w:val="single" w:sz="8" w:space="0" w:color="auto"/>
            </w:tcBorders>
            <w:shd w:val="clear" w:color="auto" w:fill="auto"/>
            <w:vAlign w:val="center"/>
            <w:hideMark/>
          </w:tcPr>
          <w:p w14:paraId="099777B6"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enter, display and maintain member's miscellaneous income exclusions.</w:t>
            </w:r>
          </w:p>
        </w:tc>
      </w:tr>
      <w:tr w:rsidR="0051067D" w:rsidRPr="0051067D" w14:paraId="6C102898" w14:textId="77777777" w:rsidTr="00101BF6">
        <w:trPr>
          <w:cantSplit/>
          <w:trHeight w:val="317"/>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091377AA"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33</w:t>
            </w:r>
          </w:p>
        </w:tc>
        <w:tc>
          <w:tcPr>
            <w:tcW w:w="10080" w:type="dxa"/>
            <w:tcBorders>
              <w:top w:val="nil"/>
              <w:left w:val="nil"/>
              <w:bottom w:val="single" w:sz="4" w:space="0" w:color="auto"/>
              <w:right w:val="single" w:sz="8" w:space="0" w:color="auto"/>
            </w:tcBorders>
            <w:shd w:val="clear" w:color="auto" w:fill="auto"/>
            <w:vAlign w:val="center"/>
            <w:hideMark/>
          </w:tcPr>
          <w:p w14:paraId="4AE270DA" w14:textId="77777777" w:rsidR="0051067D" w:rsidRPr="0051067D" w:rsidRDefault="0051067D" w:rsidP="00A273FA">
            <w:pPr>
              <w:rPr>
                <w:rFonts w:ascii="Calibri" w:eastAsia="Times New Roman" w:hAnsi="Calibri" w:cs="Arial"/>
                <w:color w:val="000000"/>
              </w:rPr>
            </w:pPr>
            <w:r w:rsidRPr="0051067D">
              <w:rPr>
                <w:rFonts w:ascii="Calibri" w:eastAsia="Times New Roman" w:hAnsi="Calibri" w:cs="Arial"/>
                <w:color w:val="000000"/>
              </w:rPr>
              <w:t xml:space="preserve">The system must provide method to enter, display and </w:t>
            </w:r>
            <w:r w:rsidR="0087700F">
              <w:rPr>
                <w:rFonts w:ascii="Calibri" w:eastAsia="Times New Roman" w:hAnsi="Calibri" w:cs="Arial"/>
                <w:color w:val="000000"/>
              </w:rPr>
              <w:t xml:space="preserve">maintain </w:t>
            </w:r>
            <w:r w:rsidR="0087700F" w:rsidRPr="0051067D">
              <w:rPr>
                <w:rFonts w:ascii="Calibri" w:eastAsia="Times New Roman" w:hAnsi="Calibri" w:cs="Arial"/>
                <w:color w:val="000000"/>
              </w:rPr>
              <w:t>member’s</w:t>
            </w:r>
            <w:r w:rsidRPr="0051067D">
              <w:rPr>
                <w:rFonts w:ascii="Calibri" w:eastAsia="Times New Roman" w:hAnsi="Calibri" w:cs="Arial"/>
                <w:color w:val="000000"/>
              </w:rPr>
              <w:t xml:space="preserve"> income</w:t>
            </w:r>
            <w:r w:rsidR="00A273FA">
              <w:rPr>
                <w:rFonts w:ascii="Calibri" w:eastAsia="Times New Roman" w:hAnsi="Calibri" w:cs="Arial"/>
                <w:color w:val="000000"/>
              </w:rPr>
              <w:t xml:space="preserve"> as excluded</w:t>
            </w:r>
            <w:r w:rsidRPr="0051067D">
              <w:rPr>
                <w:rFonts w:ascii="Calibri" w:eastAsia="Times New Roman" w:hAnsi="Calibri" w:cs="Arial"/>
                <w:color w:val="000000"/>
              </w:rPr>
              <w:t xml:space="preserve"> if they no longer have income and household is in emergency crisis.</w:t>
            </w:r>
          </w:p>
        </w:tc>
      </w:tr>
      <w:tr w:rsidR="0051067D" w:rsidRPr="0051067D" w14:paraId="1ADC4B1F" w14:textId="77777777" w:rsidTr="00101BF6">
        <w:trPr>
          <w:cantSplit/>
          <w:trHeight w:val="317"/>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2F24169"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34</w:t>
            </w:r>
          </w:p>
        </w:tc>
        <w:tc>
          <w:tcPr>
            <w:tcW w:w="10080" w:type="dxa"/>
            <w:tcBorders>
              <w:top w:val="single" w:sz="4" w:space="0" w:color="auto"/>
              <w:left w:val="nil"/>
              <w:bottom w:val="single" w:sz="8" w:space="0" w:color="auto"/>
              <w:right w:val="single" w:sz="8" w:space="0" w:color="auto"/>
            </w:tcBorders>
            <w:shd w:val="clear" w:color="auto" w:fill="auto"/>
            <w:vAlign w:val="center"/>
            <w:hideMark/>
          </w:tcPr>
          <w:p w14:paraId="62C42C17"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calculate eligibility determined on gross income less adjustments and deductions.</w:t>
            </w:r>
          </w:p>
        </w:tc>
      </w:tr>
      <w:tr w:rsidR="0051067D" w:rsidRPr="0051067D" w14:paraId="4EB7EC7C"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03A92CC"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35</w:t>
            </w:r>
          </w:p>
        </w:tc>
        <w:tc>
          <w:tcPr>
            <w:tcW w:w="10080" w:type="dxa"/>
            <w:tcBorders>
              <w:top w:val="nil"/>
              <w:left w:val="nil"/>
              <w:bottom w:val="single" w:sz="8" w:space="0" w:color="auto"/>
              <w:right w:val="single" w:sz="8" w:space="0" w:color="auto"/>
            </w:tcBorders>
            <w:shd w:val="clear" w:color="auto" w:fill="auto"/>
            <w:vAlign w:val="center"/>
            <w:hideMark/>
          </w:tcPr>
          <w:p w14:paraId="321E47DE"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written notification to applicant when household is determined eligible that includes amount of LIHEAP benefits and right to request hearing.</w:t>
            </w:r>
          </w:p>
        </w:tc>
      </w:tr>
      <w:tr w:rsidR="0051067D" w:rsidRPr="0051067D" w14:paraId="6021FB27" w14:textId="77777777" w:rsidTr="0051067D">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F82CEA" w14:textId="77777777" w:rsidR="0051067D" w:rsidRPr="0051067D" w:rsidRDefault="000E0AF4" w:rsidP="0051067D">
            <w:pPr>
              <w:rPr>
                <w:rFonts w:ascii="Calibri" w:eastAsia="Times New Roman" w:hAnsi="Calibri" w:cs="Arial"/>
              </w:rPr>
            </w:pPr>
            <w:r w:rsidRPr="000E0AF4">
              <w:rPr>
                <w:rFonts w:ascii="Calibri" w:eastAsia="Times New Roman" w:hAnsi="Calibri" w:cs="Arial"/>
              </w:rPr>
              <w:t>ELG-</w:t>
            </w:r>
            <w:r>
              <w:rPr>
                <w:rFonts w:ascii="Calibri" w:eastAsia="Times New Roman" w:hAnsi="Calibri" w:cs="Arial"/>
              </w:rPr>
              <w:t>36</w:t>
            </w:r>
          </w:p>
        </w:tc>
        <w:tc>
          <w:tcPr>
            <w:tcW w:w="10080" w:type="dxa"/>
            <w:tcBorders>
              <w:top w:val="nil"/>
              <w:left w:val="nil"/>
              <w:bottom w:val="single" w:sz="8" w:space="0" w:color="auto"/>
              <w:right w:val="single" w:sz="8" w:space="0" w:color="auto"/>
            </w:tcBorders>
            <w:shd w:val="clear" w:color="auto" w:fill="auto"/>
            <w:vAlign w:val="center"/>
            <w:hideMark/>
          </w:tcPr>
          <w:p w14:paraId="4BDFB4A5" w14:textId="77777777" w:rsidR="0051067D" w:rsidRPr="0051067D" w:rsidRDefault="0051067D" w:rsidP="0051067D">
            <w:pPr>
              <w:rPr>
                <w:rFonts w:ascii="Calibri" w:eastAsia="Times New Roman" w:hAnsi="Calibri" w:cs="Arial"/>
                <w:color w:val="000000"/>
              </w:rPr>
            </w:pPr>
            <w:r w:rsidRPr="0051067D">
              <w:rPr>
                <w:rFonts w:ascii="Calibri" w:eastAsia="Times New Roman" w:hAnsi="Calibri" w:cs="Arial"/>
                <w:color w:val="000000"/>
              </w:rPr>
              <w:t>The system must provide method to query on line the number of pending applications by LIHEAP contractor.</w:t>
            </w:r>
          </w:p>
        </w:tc>
      </w:tr>
    </w:tbl>
    <w:p w14:paraId="12ACEAFA" w14:textId="77777777" w:rsidR="0051067D" w:rsidRDefault="0051067D" w:rsidP="00AA0844">
      <w:pPr>
        <w:spacing w:after="120"/>
        <w:rPr>
          <w:rFonts w:ascii="Calibri" w:hAnsi="Calibri"/>
          <w:b/>
          <w:color w:val="FF0000"/>
          <w:sz w:val="24"/>
          <w:szCs w:val="24"/>
        </w:rPr>
      </w:pPr>
    </w:p>
    <w:p w14:paraId="0EBF2A34" w14:textId="77777777" w:rsidR="007E1F8F" w:rsidRPr="0039112C" w:rsidRDefault="000E0AF4" w:rsidP="00AA0844">
      <w:pPr>
        <w:spacing w:after="120"/>
        <w:rPr>
          <w:rFonts w:ascii="Calibri" w:hAnsi="Calibri"/>
          <w:b/>
          <w:sz w:val="24"/>
          <w:szCs w:val="24"/>
        </w:rPr>
      </w:pPr>
      <w:r w:rsidRPr="0039112C">
        <w:rPr>
          <w:rFonts w:ascii="Calibri" w:hAnsi="Calibri"/>
          <w:b/>
          <w:bCs/>
          <w:sz w:val="24"/>
          <w:szCs w:val="24"/>
        </w:rPr>
        <w:t>B4.</w:t>
      </w:r>
      <w:r w:rsidRPr="0039112C">
        <w:rPr>
          <w:rFonts w:ascii="Calibri" w:hAnsi="Calibri"/>
          <w:b/>
          <w:bCs/>
          <w:sz w:val="24"/>
          <w:szCs w:val="24"/>
        </w:rPr>
        <w:tab/>
        <w:t>Ineligibility</w:t>
      </w:r>
    </w:p>
    <w:tbl>
      <w:tblPr>
        <w:tblW w:w="10980" w:type="dxa"/>
        <w:tblInd w:w="18" w:type="dxa"/>
        <w:tblLook w:val="04A0" w:firstRow="1" w:lastRow="0" w:firstColumn="1" w:lastColumn="0" w:noHBand="0" w:noVBand="1"/>
      </w:tblPr>
      <w:tblGrid>
        <w:gridCol w:w="900"/>
        <w:gridCol w:w="10080"/>
      </w:tblGrid>
      <w:tr w:rsidR="000E0AF4" w:rsidRPr="000E0AF4" w14:paraId="30CFB369" w14:textId="77777777" w:rsidTr="000E0AF4">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C2B4E7" w14:textId="77777777" w:rsidR="000E0AF4" w:rsidRPr="000E0AF4" w:rsidRDefault="000E0AF4" w:rsidP="000E0AF4">
            <w:pPr>
              <w:rPr>
                <w:rFonts w:ascii="Calibri" w:eastAsia="Times New Roman" w:hAnsi="Calibri" w:cs="Arial"/>
              </w:rPr>
            </w:pPr>
            <w:r>
              <w:rPr>
                <w:rFonts w:ascii="Calibri" w:eastAsia="Times New Roman" w:hAnsi="Calibri" w:cs="Arial"/>
              </w:rPr>
              <w:t>NEL-1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06A2DB9C"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individual is ineligible due to not being a citizen or legal permanent resident.</w:t>
            </w:r>
          </w:p>
        </w:tc>
      </w:tr>
      <w:tr w:rsidR="000E0AF4" w:rsidRPr="000E0AF4" w14:paraId="0DB31759"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B227E6A"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655875FB"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individual is ineligible due to not living in the home at the time of the LIHEAP application.</w:t>
            </w:r>
          </w:p>
        </w:tc>
      </w:tr>
      <w:tr w:rsidR="000E0AF4" w:rsidRPr="000E0AF4" w14:paraId="03FDB87A"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A9359CC"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71E89DE1"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 xml:space="preserve">The system must provide method to enter, display and maintain if individual is ineligible due to incarceration. </w:t>
            </w:r>
          </w:p>
        </w:tc>
      </w:tr>
      <w:tr w:rsidR="000E0AF4" w:rsidRPr="000E0AF4" w14:paraId="635EB52D"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79ADDFD"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4B42F931"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individual is ineligible due to being defined as a roomer, boarder or live-in attendant.</w:t>
            </w:r>
          </w:p>
        </w:tc>
      </w:tr>
      <w:tr w:rsidR="000E0AF4" w:rsidRPr="000E0AF4" w14:paraId="42376424"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3595A29"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55E4B66D"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individual is excluded because they have resided in household that already received EA payment.</w:t>
            </w:r>
          </w:p>
        </w:tc>
      </w:tr>
      <w:tr w:rsidR="000E0AF4" w:rsidRPr="000E0AF4" w14:paraId="50642C3A"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2098C2C"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23535EAF"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physical address being located outside the State of Missouri.</w:t>
            </w:r>
          </w:p>
        </w:tc>
      </w:tr>
      <w:tr w:rsidR="000E0AF4" w:rsidRPr="000E0AF4" w14:paraId="3AE406FC"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E017FF1"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0A961659"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residing in professional, practical or domiciliary nursing or boarding home and does not pay a home energy supplier directly for heating/cooling.</w:t>
            </w:r>
          </w:p>
        </w:tc>
      </w:tr>
      <w:tr w:rsidR="000E0AF4" w:rsidRPr="000E0AF4" w14:paraId="2210A86A"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8ECC34B"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0E0CF49B"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residing in a hotel, motel, dormitory or temporary shelter and does not pay home energy supplier directly for heating/cooling costs.</w:t>
            </w:r>
          </w:p>
        </w:tc>
      </w:tr>
      <w:tr w:rsidR="000E0AF4" w:rsidRPr="000E0AF4" w14:paraId="6B16B9D6"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19B6A2"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198053AC"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residing in government subsidized housing, unless they are paying a home energy supplier or are billed by the landlord/housing authority for any out-of-pocket heating/cooling costs.</w:t>
            </w:r>
          </w:p>
        </w:tc>
      </w:tr>
      <w:tr w:rsidR="000E0AF4" w:rsidRPr="000E0AF4" w14:paraId="151E5378"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1E4241A"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10</w:t>
            </w:r>
          </w:p>
        </w:tc>
        <w:tc>
          <w:tcPr>
            <w:tcW w:w="10080" w:type="dxa"/>
            <w:tcBorders>
              <w:top w:val="nil"/>
              <w:left w:val="nil"/>
              <w:bottom w:val="single" w:sz="8" w:space="0" w:color="auto"/>
              <w:right w:val="single" w:sz="8" w:space="0" w:color="auto"/>
            </w:tcBorders>
            <w:shd w:val="clear" w:color="auto" w:fill="auto"/>
            <w:vAlign w:val="center"/>
            <w:hideMark/>
          </w:tcPr>
          <w:p w14:paraId="0849DFE0"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a household is ineligible due to a transitional living situation.</w:t>
            </w:r>
          </w:p>
        </w:tc>
      </w:tr>
      <w:tr w:rsidR="000E0AF4" w:rsidRPr="000E0AF4" w14:paraId="57C98249"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774D3D2"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67EF0617"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a household is ineligible due to having credit balance with supplier in excess of $500.00.</w:t>
            </w:r>
          </w:p>
        </w:tc>
      </w:tr>
      <w:tr w:rsidR="000E0AF4" w:rsidRPr="000E0AF4" w14:paraId="67FB8479"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89813DE"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12</w:t>
            </w:r>
          </w:p>
        </w:tc>
        <w:tc>
          <w:tcPr>
            <w:tcW w:w="10080" w:type="dxa"/>
            <w:tcBorders>
              <w:top w:val="nil"/>
              <w:left w:val="nil"/>
              <w:bottom w:val="single" w:sz="8" w:space="0" w:color="auto"/>
              <w:right w:val="single" w:sz="8" w:space="0" w:color="auto"/>
            </w:tcBorders>
            <w:shd w:val="clear" w:color="auto" w:fill="auto"/>
            <w:vAlign w:val="center"/>
            <w:hideMark/>
          </w:tcPr>
          <w:p w14:paraId="2D3F1453"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a household is ineligible due to heating with their own wood.</w:t>
            </w:r>
          </w:p>
        </w:tc>
      </w:tr>
      <w:tr w:rsidR="000E0AF4" w:rsidRPr="000E0AF4" w14:paraId="3283A7D0"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7160B5F"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13</w:t>
            </w:r>
          </w:p>
        </w:tc>
        <w:tc>
          <w:tcPr>
            <w:tcW w:w="10080" w:type="dxa"/>
            <w:tcBorders>
              <w:top w:val="nil"/>
              <w:left w:val="nil"/>
              <w:bottom w:val="single" w:sz="8" w:space="0" w:color="auto"/>
              <w:right w:val="single" w:sz="8" w:space="0" w:color="auto"/>
            </w:tcBorders>
            <w:shd w:val="clear" w:color="auto" w:fill="auto"/>
            <w:vAlign w:val="center"/>
            <w:hideMark/>
          </w:tcPr>
          <w:p w14:paraId="63BF0730"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residing in recreational vehicle or travel trailer located on the same property/address EA payment was provided.</w:t>
            </w:r>
          </w:p>
        </w:tc>
      </w:tr>
      <w:tr w:rsidR="000E0AF4" w:rsidRPr="000E0AF4" w14:paraId="546CF282"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FC99533"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14</w:t>
            </w:r>
          </w:p>
        </w:tc>
        <w:tc>
          <w:tcPr>
            <w:tcW w:w="10080" w:type="dxa"/>
            <w:tcBorders>
              <w:top w:val="nil"/>
              <w:left w:val="nil"/>
              <w:bottom w:val="single" w:sz="8" w:space="0" w:color="auto"/>
              <w:right w:val="single" w:sz="8" w:space="0" w:color="auto"/>
            </w:tcBorders>
            <w:shd w:val="clear" w:color="auto" w:fill="auto"/>
            <w:vAlign w:val="center"/>
            <w:hideMark/>
          </w:tcPr>
          <w:p w14:paraId="736DC008"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excess income.</w:t>
            </w:r>
          </w:p>
        </w:tc>
      </w:tr>
      <w:tr w:rsidR="000E0AF4" w:rsidRPr="000E0AF4" w14:paraId="1E33C391"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2A04BF3"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15</w:t>
            </w:r>
          </w:p>
        </w:tc>
        <w:tc>
          <w:tcPr>
            <w:tcW w:w="10080" w:type="dxa"/>
            <w:tcBorders>
              <w:top w:val="nil"/>
              <w:left w:val="nil"/>
              <w:bottom w:val="single" w:sz="8" w:space="0" w:color="auto"/>
              <w:right w:val="single" w:sz="8" w:space="0" w:color="auto"/>
            </w:tcBorders>
            <w:shd w:val="clear" w:color="auto" w:fill="auto"/>
            <w:vAlign w:val="center"/>
            <w:hideMark/>
          </w:tcPr>
          <w:p w14:paraId="0A8EAA9B"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not providing income documentation.</w:t>
            </w:r>
          </w:p>
        </w:tc>
      </w:tr>
      <w:tr w:rsidR="000E0AF4" w:rsidRPr="000E0AF4" w14:paraId="03E2680F"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2E2618D"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16</w:t>
            </w:r>
          </w:p>
        </w:tc>
        <w:tc>
          <w:tcPr>
            <w:tcW w:w="10080" w:type="dxa"/>
            <w:tcBorders>
              <w:top w:val="nil"/>
              <w:left w:val="nil"/>
              <w:bottom w:val="single" w:sz="8" w:space="0" w:color="auto"/>
              <w:right w:val="single" w:sz="8" w:space="0" w:color="auto"/>
            </w:tcBorders>
            <w:shd w:val="clear" w:color="auto" w:fill="auto"/>
            <w:vAlign w:val="center"/>
            <w:hideMark/>
          </w:tcPr>
          <w:p w14:paraId="01C529D4"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not providing supplier documentation.</w:t>
            </w:r>
          </w:p>
        </w:tc>
      </w:tr>
      <w:tr w:rsidR="000E0AF4" w:rsidRPr="000E0AF4" w14:paraId="0DF7C7FA"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FBECA37"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17</w:t>
            </w:r>
          </w:p>
        </w:tc>
        <w:tc>
          <w:tcPr>
            <w:tcW w:w="10080" w:type="dxa"/>
            <w:tcBorders>
              <w:top w:val="nil"/>
              <w:left w:val="nil"/>
              <w:bottom w:val="single" w:sz="8" w:space="0" w:color="auto"/>
              <w:right w:val="single" w:sz="8" w:space="0" w:color="auto"/>
            </w:tcBorders>
            <w:shd w:val="clear" w:color="auto" w:fill="auto"/>
            <w:vAlign w:val="center"/>
            <w:hideMark/>
          </w:tcPr>
          <w:p w14:paraId="75606461"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not providing Social Security Number documentation.</w:t>
            </w:r>
          </w:p>
        </w:tc>
      </w:tr>
      <w:tr w:rsidR="000E0AF4" w:rsidRPr="000E0AF4" w14:paraId="45A9B3B3"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BF7EE2"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18</w:t>
            </w:r>
          </w:p>
        </w:tc>
        <w:tc>
          <w:tcPr>
            <w:tcW w:w="10080" w:type="dxa"/>
            <w:tcBorders>
              <w:top w:val="nil"/>
              <w:left w:val="nil"/>
              <w:bottom w:val="single" w:sz="8" w:space="0" w:color="auto"/>
              <w:right w:val="single" w:sz="8" w:space="0" w:color="auto"/>
            </w:tcBorders>
            <w:shd w:val="clear" w:color="auto" w:fill="auto"/>
            <w:vAlign w:val="center"/>
            <w:hideMark/>
          </w:tcPr>
          <w:p w14:paraId="4E73A5BA"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w:t>
            </w:r>
            <w:r w:rsidR="00E10561">
              <w:rPr>
                <w:rFonts w:ascii="Calibri" w:eastAsia="Times New Roman" w:hAnsi="Calibri" w:cs="Arial"/>
                <w:color w:val="000000"/>
              </w:rPr>
              <w:t xml:space="preserve"> to</w:t>
            </w:r>
            <w:r w:rsidRPr="000E0AF4">
              <w:rPr>
                <w:rFonts w:ascii="Calibri" w:eastAsia="Times New Roman" w:hAnsi="Calibri" w:cs="Arial"/>
                <w:color w:val="000000"/>
              </w:rPr>
              <w:t xml:space="preserve"> customer account name change not completed.</w:t>
            </w:r>
          </w:p>
        </w:tc>
      </w:tr>
      <w:tr w:rsidR="000E0AF4" w:rsidRPr="000E0AF4" w14:paraId="392170CB"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A5FBFC8"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19</w:t>
            </w:r>
          </w:p>
        </w:tc>
        <w:tc>
          <w:tcPr>
            <w:tcW w:w="10080" w:type="dxa"/>
            <w:tcBorders>
              <w:top w:val="nil"/>
              <w:left w:val="nil"/>
              <w:bottom w:val="single" w:sz="8" w:space="0" w:color="auto"/>
              <w:right w:val="single" w:sz="8" w:space="0" w:color="auto"/>
            </w:tcBorders>
            <w:shd w:val="clear" w:color="auto" w:fill="auto"/>
            <w:vAlign w:val="center"/>
            <w:hideMark/>
          </w:tcPr>
          <w:p w14:paraId="664D28C1"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not providing resource documentation.</w:t>
            </w:r>
          </w:p>
        </w:tc>
      </w:tr>
      <w:tr w:rsidR="000E0AF4" w:rsidRPr="000E0AF4" w14:paraId="26740FA7"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2F0FF2D"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20</w:t>
            </w:r>
          </w:p>
        </w:tc>
        <w:tc>
          <w:tcPr>
            <w:tcW w:w="10080" w:type="dxa"/>
            <w:tcBorders>
              <w:top w:val="nil"/>
              <w:left w:val="nil"/>
              <w:bottom w:val="single" w:sz="8" w:space="0" w:color="auto"/>
              <w:right w:val="single" w:sz="8" w:space="0" w:color="auto"/>
            </w:tcBorders>
            <w:shd w:val="clear" w:color="auto" w:fill="auto"/>
            <w:vAlign w:val="center"/>
            <w:hideMark/>
          </w:tcPr>
          <w:p w14:paraId="027A3C9D"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application not being signed.</w:t>
            </w:r>
          </w:p>
        </w:tc>
      </w:tr>
      <w:tr w:rsidR="000E0AF4" w:rsidRPr="000E0AF4" w14:paraId="53516531"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D89517C"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21</w:t>
            </w:r>
          </w:p>
        </w:tc>
        <w:tc>
          <w:tcPr>
            <w:tcW w:w="10080" w:type="dxa"/>
            <w:tcBorders>
              <w:top w:val="nil"/>
              <w:left w:val="nil"/>
              <w:bottom w:val="single" w:sz="8" w:space="0" w:color="auto"/>
              <w:right w:val="single" w:sz="8" w:space="0" w:color="auto"/>
            </w:tcBorders>
            <w:shd w:val="clear" w:color="auto" w:fill="auto"/>
            <w:vAlign w:val="center"/>
            <w:hideMark/>
          </w:tcPr>
          <w:p w14:paraId="2807EE65"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household management not explained for low/no income.</w:t>
            </w:r>
          </w:p>
        </w:tc>
      </w:tr>
      <w:tr w:rsidR="000E0AF4" w:rsidRPr="000E0AF4" w14:paraId="1346F43E"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A3F418"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22</w:t>
            </w:r>
          </w:p>
        </w:tc>
        <w:tc>
          <w:tcPr>
            <w:tcW w:w="10080" w:type="dxa"/>
            <w:tcBorders>
              <w:top w:val="nil"/>
              <w:left w:val="nil"/>
              <w:bottom w:val="single" w:sz="8" w:space="0" w:color="auto"/>
              <w:right w:val="single" w:sz="8" w:space="0" w:color="auto"/>
            </w:tcBorders>
            <w:shd w:val="clear" w:color="auto" w:fill="auto"/>
            <w:vAlign w:val="center"/>
            <w:hideMark/>
          </w:tcPr>
          <w:p w14:paraId="50D8411E"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not providing permanent residency documentation.</w:t>
            </w:r>
          </w:p>
        </w:tc>
      </w:tr>
      <w:tr w:rsidR="000E0AF4" w:rsidRPr="000E0AF4" w14:paraId="4B5C6C3C"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414A7EC"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23</w:t>
            </w:r>
          </w:p>
        </w:tc>
        <w:tc>
          <w:tcPr>
            <w:tcW w:w="10080" w:type="dxa"/>
            <w:tcBorders>
              <w:top w:val="nil"/>
              <w:left w:val="nil"/>
              <w:bottom w:val="single" w:sz="8" w:space="0" w:color="auto"/>
              <w:right w:val="single" w:sz="8" w:space="0" w:color="auto"/>
            </w:tcBorders>
            <w:shd w:val="clear" w:color="auto" w:fill="auto"/>
            <w:vAlign w:val="center"/>
            <w:hideMark/>
          </w:tcPr>
          <w:p w14:paraId="477AC174"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excess resources.</w:t>
            </w:r>
          </w:p>
        </w:tc>
      </w:tr>
      <w:tr w:rsidR="000E0AF4" w:rsidRPr="000E0AF4" w14:paraId="5EFC949D" w14:textId="77777777" w:rsidTr="00FB5FB8">
        <w:trPr>
          <w:cantSplit/>
          <w:trHeight w:val="317"/>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33B1259F"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24</w:t>
            </w:r>
          </w:p>
        </w:tc>
        <w:tc>
          <w:tcPr>
            <w:tcW w:w="10080" w:type="dxa"/>
            <w:tcBorders>
              <w:top w:val="nil"/>
              <w:left w:val="nil"/>
              <w:bottom w:val="single" w:sz="4" w:space="0" w:color="auto"/>
              <w:right w:val="single" w:sz="8" w:space="0" w:color="auto"/>
            </w:tcBorders>
            <w:shd w:val="clear" w:color="auto" w:fill="auto"/>
            <w:vAlign w:val="center"/>
            <w:hideMark/>
          </w:tcPr>
          <w:p w14:paraId="2DFD06DA"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supplier denial of payment.</w:t>
            </w:r>
          </w:p>
        </w:tc>
      </w:tr>
      <w:tr w:rsidR="000E0AF4" w:rsidRPr="000E0AF4" w14:paraId="5E5F9074" w14:textId="77777777" w:rsidTr="00FB5FB8">
        <w:trPr>
          <w:cantSplit/>
          <w:trHeight w:val="317"/>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ADE2673"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25</w:t>
            </w:r>
          </w:p>
        </w:tc>
        <w:tc>
          <w:tcPr>
            <w:tcW w:w="10080" w:type="dxa"/>
            <w:tcBorders>
              <w:top w:val="single" w:sz="4" w:space="0" w:color="auto"/>
              <w:left w:val="nil"/>
              <w:bottom w:val="single" w:sz="8" w:space="0" w:color="auto"/>
              <w:right w:val="single" w:sz="8" w:space="0" w:color="auto"/>
            </w:tcBorders>
            <w:shd w:val="clear" w:color="auto" w:fill="auto"/>
            <w:vAlign w:val="center"/>
            <w:hideMark/>
          </w:tcPr>
          <w:p w14:paraId="5775D454"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 xml:space="preserve">The system must provide method to enter, display and maintain if household is ineligible due to not living in home at time of application. </w:t>
            </w:r>
          </w:p>
        </w:tc>
      </w:tr>
      <w:tr w:rsidR="000E0AF4" w:rsidRPr="000E0AF4" w14:paraId="40BC156A"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35883C"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26</w:t>
            </w:r>
          </w:p>
        </w:tc>
        <w:tc>
          <w:tcPr>
            <w:tcW w:w="10080" w:type="dxa"/>
            <w:tcBorders>
              <w:top w:val="nil"/>
              <w:left w:val="nil"/>
              <w:bottom w:val="single" w:sz="8" w:space="0" w:color="auto"/>
              <w:right w:val="single" w:sz="8" w:space="0" w:color="auto"/>
            </w:tcBorders>
            <w:shd w:val="clear" w:color="auto" w:fill="auto"/>
            <w:vAlign w:val="center"/>
            <w:hideMark/>
          </w:tcPr>
          <w:p w14:paraId="07B83453"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living in subsidizing housing and not responsible for energy bill.</w:t>
            </w:r>
          </w:p>
        </w:tc>
      </w:tr>
      <w:tr w:rsidR="000E0AF4" w:rsidRPr="000E0AF4" w14:paraId="345BCF0E"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A8E655E"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27</w:t>
            </w:r>
          </w:p>
        </w:tc>
        <w:tc>
          <w:tcPr>
            <w:tcW w:w="10080" w:type="dxa"/>
            <w:tcBorders>
              <w:top w:val="nil"/>
              <w:left w:val="nil"/>
              <w:bottom w:val="single" w:sz="8" w:space="0" w:color="auto"/>
              <w:right w:val="single" w:sz="8" w:space="0" w:color="auto"/>
            </w:tcBorders>
            <w:shd w:val="clear" w:color="auto" w:fill="auto"/>
            <w:vAlign w:val="center"/>
            <w:hideMark/>
          </w:tcPr>
          <w:p w14:paraId="13D3832B"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w:t>
            </w:r>
            <w:r w:rsidR="002E2845">
              <w:rPr>
                <w:rFonts w:ascii="Calibri" w:eastAsia="Times New Roman" w:hAnsi="Calibri" w:cs="Arial"/>
                <w:color w:val="000000"/>
              </w:rPr>
              <w:t xml:space="preserve"> to</w:t>
            </w:r>
            <w:r w:rsidRPr="000E0AF4">
              <w:rPr>
                <w:rFonts w:ascii="Calibri" w:eastAsia="Times New Roman" w:hAnsi="Calibri" w:cs="Arial"/>
                <w:color w:val="000000"/>
              </w:rPr>
              <w:t xml:space="preserve"> heating with their own wood.</w:t>
            </w:r>
          </w:p>
        </w:tc>
      </w:tr>
      <w:tr w:rsidR="000E0AF4" w:rsidRPr="000E0AF4" w14:paraId="7DF1B363"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1231C09"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28</w:t>
            </w:r>
          </w:p>
        </w:tc>
        <w:tc>
          <w:tcPr>
            <w:tcW w:w="10080" w:type="dxa"/>
            <w:tcBorders>
              <w:top w:val="nil"/>
              <w:left w:val="nil"/>
              <w:bottom w:val="single" w:sz="8" w:space="0" w:color="auto"/>
              <w:right w:val="single" w:sz="8" w:space="0" w:color="auto"/>
            </w:tcBorders>
            <w:shd w:val="clear" w:color="auto" w:fill="auto"/>
            <w:vAlign w:val="center"/>
            <w:hideMark/>
          </w:tcPr>
          <w:p w14:paraId="7AF757D6"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using coal as fuel source.</w:t>
            </w:r>
          </w:p>
        </w:tc>
      </w:tr>
      <w:tr w:rsidR="000E0AF4" w:rsidRPr="000E0AF4" w14:paraId="0864E788"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C7BC68A"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29</w:t>
            </w:r>
          </w:p>
        </w:tc>
        <w:tc>
          <w:tcPr>
            <w:tcW w:w="10080" w:type="dxa"/>
            <w:tcBorders>
              <w:top w:val="nil"/>
              <w:left w:val="nil"/>
              <w:bottom w:val="single" w:sz="8" w:space="0" w:color="auto"/>
              <w:right w:val="single" w:sz="8" w:space="0" w:color="auto"/>
            </w:tcBorders>
            <w:shd w:val="clear" w:color="auto" w:fill="auto"/>
            <w:vAlign w:val="center"/>
            <w:hideMark/>
          </w:tcPr>
          <w:p w14:paraId="737C736C" w14:textId="77777777" w:rsidR="000E0AF4" w:rsidRPr="000E0AF4" w:rsidRDefault="000E0AF4" w:rsidP="002E2845">
            <w:pPr>
              <w:rPr>
                <w:rFonts w:ascii="Calibri" w:eastAsia="Times New Roman" w:hAnsi="Calibri" w:cs="Arial"/>
                <w:color w:val="000000"/>
              </w:rPr>
            </w:pPr>
            <w:r w:rsidRPr="000E0AF4">
              <w:rPr>
                <w:rFonts w:ascii="Calibri" w:eastAsia="Times New Roman" w:hAnsi="Calibri" w:cs="Arial"/>
                <w:color w:val="000000"/>
              </w:rPr>
              <w:t xml:space="preserve">The system must provide method to enter, display and maintain if household is ineligible due to being a roomer/boarder or </w:t>
            </w:r>
            <w:r w:rsidR="002E2845">
              <w:rPr>
                <w:rFonts w:ascii="Calibri" w:eastAsia="Times New Roman" w:hAnsi="Calibri" w:cs="Arial"/>
                <w:color w:val="000000"/>
              </w:rPr>
              <w:t>live-in</w:t>
            </w:r>
            <w:r w:rsidR="002E2845" w:rsidRPr="000E0AF4">
              <w:rPr>
                <w:rFonts w:ascii="Calibri" w:eastAsia="Times New Roman" w:hAnsi="Calibri" w:cs="Arial"/>
                <w:color w:val="000000"/>
              </w:rPr>
              <w:t xml:space="preserve"> </w:t>
            </w:r>
            <w:r w:rsidRPr="000E0AF4">
              <w:rPr>
                <w:rFonts w:ascii="Calibri" w:eastAsia="Times New Roman" w:hAnsi="Calibri" w:cs="Arial"/>
                <w:color w:val="000000"/>
              </w:rPr>
              <w:t>attendant.</w:t>
            </w:r>
          </w:p>
        </w:tc>
      </w:tr>
      <w:tr w:rsidR="000E0AF4" w:rsidRPr="000E0AF4" w14:paraId="2EAB3370"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212F219"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30</w:t>
            </w:r>
          </w:p>
        </w:tc>
        <w:tc>
          <w:tcPr>
            <w:tcW w:w="10080" w:type="dxa"/>
            <w:tcBorders>
              <w:top w:val="nil"/>
              <w:left w:val="nil"/>
              <w:bottom w:val="single" w:sz="8" w:space="0" w:color="auto"/>
              <w:right w:val="single" w:sz="8" w:space="0" w:color="auto"/>
            </w:tcBorders>
            <w:shd w:val="clear" w:color="auto" w:fill="auto"/>
            <w:vAlign w:val="center"/>
            <w:hideMark/>
          </w:tcPr>
          <w:p w14:paraId="4BDE6A92"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w:t>
            </w:r>
            <w:r w:rsidR="005877DC">
              <w:rPr>
                <w:rFonts w:ascii="Calibri" w:eastAsia="Times New Roman" w:hAnsi="Calibri" w:cs="Arial"/>
                <w:color w:val="000000"/>
              </w:rPr>
              <w:t xml:space="preserve"> applicant</w:t>
            </w:r>
            <w:r w:rsidRPr="000E0AF4">
              <w:rPr>
                <w:rFonts w:ascii="Calibri" w:eastAsia="Times New Roman" w:hAnsi="Calibri" w:cs="Arial"/>
                <w:color w:val="000000"/>
              </w:rPr>
              <w:t xml:space="preserve"> being incarcerated.</w:t>
            </w:r>
          </w:p>
        </w:tc>
      </w:tr>
      <w:tr w:rsidR="000E0AF4" w:rsidRPr="000E0AF4" w14:paraId="20F8BA86"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8E125B4"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31</w:t>
            </w:r>
          </w:p>
        </w:tc>
        <w:tc>
          <w:tcPr>
            <w:tcW w:w="10080" w:type="dxa"/>
            <w:tcBorders>
              <w:top w:val="nil"/>
              <w:left w:val="nil"/>
              <w:bottom w:val="single" w:sz="8" w:space="0" w:color="auto"/>
              <w:right w:val="single" w:sz="8" w:space="0" w:color="auto"/>
            </w:tcBorders>
            <w:shd w:val="clear" w:color="auto" w:fill="auto"/>
            <w:vAlign w:val="center"/>
            <w:hideMark/>
          </w:tcPr>
          <w:p w14:paraId="7070584F"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not being a U.S. citizen or Permanent Resident.</w:t>
            </w:r>
          </w:p>
        </w:tc>
      </w:tr>
      <w:tr w:rsidR="000E0AF4" w:rsidRPr="000E0AF4" w14:paraId="2643F0DA"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11868D8"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32</w:t>
            </w:r>
          </w:p>
        </w:tc>
        <w:tc>
          <w:tcPr>
            <w:tcW w:w="10080" w:type="dxa"/>
            <w:tcBorders>
              <w:top w:val="nil"/>
              <w:left w:val="nil"/>
              <w:bottom w:val="single" w:sz="8" w:space="0" w:color="auto"/>
              <w:right w:val="single" w:sz="8" w:space="0" w:color="auto"/>
            </w:tcBorders>
            <w:shd w:val="clear" w:color="auto" w:fill="auto"/>
            <w:vAlign w:val="center"/>
            <w:hideMark/>
          </w:tcPr>
          <w:p w14:paraId="207AE8DC"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not providing landlord documentation.</w:t>
            </w:r>
          </w:p>
        </w:tc>
      </w:tr>
      <w:tr w:rsidR="000E0AF4" w:rsidRPr="000E0AF4" w14:paraId="3FD083EA"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77BB1A1"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33</w:t>
            </w:r>
          </w:p>
        </w:tc>
        <w:tc>
          <w:tcPr>
            <w:tcW w:w="10080" w:type="dxa"/>
            <w:tcBorders>
              <w:top w:val="nil"/>
              <w:left w:val="nil"/>
              <w:bottom w:val="single" w:sz="8" w:space="0" w:color="auto"/>
              <w:right w:val="single" w:sz="8" w:space="0" w:color="auto"/>
            </w:tcBorders>
            <w:shd w:val="clear" w:color="auto" w:fill="auto"/>
            <w:vAlign w:val="center"/>
            <w:hideMark/>
          </w:tcPr>
          <w:p w14:paraId="7F5A21D2"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The system must provide method to enter, display and maintain if household is ineligible due to other reason.</w:t>
            </w:r>
          </w:p>
        </w:tc>
      </w:tr>
      <w:tr w:rsidR="000E0AF4" w:rsidRPr="000E0AF4" w14:paraId="21E97B0B" w14:textId="77777777" w:rsidTr="000E0AF4">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D618B97" w14:textId="77777777" w:rsidR="000E0AF4" w:rsidRPr="000E0AF4" w:rsidRDefault="000E0AF4" w:rsidP="000E0AF4">
            <w:pPr>
              <w:rPr>
                <w:rFonts w:ascii="Calibri" w:eastAsia="Times New Roman" w:hAnsi="Calibri" w:cs="Arial"/>
              </w:rPr>
            </w:pPr>
            <w:r w:rsidRPr="000E0AF4">
              <w:rPr>
                <w:rFonts w:ascii="Calibri" w:eastAsia="Times New Roman" w:hAnsi="Calibri" w:cs="Arial"/>
              </w:rPr>
              <w:t>NEL-</w:t>
            </w:r>
            <w:r>
              <w:rPr>
                <w:rFonts w:ascii="Calibri" w:eastAsia="Times New Roman" w:hAnsi="Calibri" w:cs="Arial"/>
              </w:rPr>
              <w:t>34</w:t>
            </w:r>
          </w:p>
        </w:tc>
        <w:tc>
          <w:tcPr>
            <w:tcW w:w="10080" w:type="dxa"/>
            <w:tcBorders>
              <w:top w:val="nil"/>
              <w:left w:val="nil"/>
              <w:bottom w:val="single" w:sz="8" w:space="0" w:color="auto"/>
              <w:right w:val="single" w:sz="8" w:space="0" w:color="auto"/>
            </w:tcBorders>
            <w:shd w:val="clear" w:color="auto" w:fill="auto"/>
            <w:vAlign w:val="center"/>
            <w:hideMark/>
          </w:tcPr>
          <w:p w14:paraId="6234E2B1" w14:textId="77777777" w:rsidR="000E0AF4" w:rsidRPr="000E0AF4" w:rsidRDefault="000E0AF4" w:rsidP="000E0AF4">
            <w:pPr>
              <w:rPr>
                <w:rFonts w:ascii="Calibri" w:eastAsia="Times New Roman" w:hAnsi="Calibri" w:cs="Arial"/>
                <w:color w:val="000000"/>
              </w:rPr>
            </w:pPr>
            <w:r w:rsidRPr="000E0AF4">
              <w:rPr>
                <w:rFonts w:ascii="Calibri" w:eastAsia="Times New Roman" w:hAnsi="Calibri" w:cs="Arial"/>
                <w:color w:val="000000"/>
              </w:rPr>
              <w:t xml:space="preserve">The system must provide Witten notification to applicant when household is determined ineligible and provide reason for ineligibility. </w:t>
            </w:r>
          </w:p>
        </w:tc>
      </w:tr>
    </w:tbl>
    <w:p w14:paraId="15220733" w14:textId="77777777" w:rsidR="00792BF6" w:rsidRDefault="00792BF6" w:rsidP="00792BF6">
      <w:pPr>
        <w:spacing w:after="120"/>
        <w:rPr>
          <w:rFonts w:ascii="Calibri" w:hAnsi="Calibri"/>
          <w:b/>
          <w:bCs/>
          <w:sz w:val="24"/>
          <w:szCs w:val="24"/>
        </w:rPr>
      </w:pPr>
    </w:p>
    <w:p w14:paraId="557AFDD4" w14:textId="77777777" w:rsidR="00792BF6" w:rsidRPr="0039112C" w:rsidRDefault="00792BF6" w:rsidP="00792BF6">
      <w:pPr>
        <w:spacing w:after="120"/>
        <w:rPr>
          <w:rFonts w:ascii="Calibri" w:hAnsi="Calibri"/>
          <w:b/>
          <w:sz w:val="24"/>
          <w:szCs w:val="24"/>
        </w:rPr>
      </w:pPr>
      <w:r>
        <w:rPr>
          <w:rFonts w:ascii="Calibri" w:hAnsi="Calibri"/>
          <w:b/>
          <w:bCs/>
          <w:sz w:val="24"/>
          <w:szCs w:val="24"/>
        </w:rPr>
        <w:t>B5.</w:t>
      </w:r>
      <w:r>
        <w:rPr>
          <w:rFonts w:ascii="Calibri" w:hAnsi="Calibri"/>
          <w:b/>
          <w:bCs/>
          <w:sz w:val="24"/>
          <w:szCs w:val="24"/>
        </w:rPr>
        <w:tab/>
        <w:t>Documentation</w:t>
      </w:r>
    </w:p>
    <w:tbl>
      <w:tblPr>
        <w:tblW w:w="10980" w:type="dxa"/>
        <w:tblInd w:w="18" w:type="dxa"/>
        <w:tblLook w:val="04A0" w:firstRow="1" w:lastRow="0" w:firstColumn="1" w:lastColumn="0" w:noHBand="0" w:noVBand="1"/>
      </w:tblPr>
      <w:tblGrid>
        <w:gridCol w:w="900"/>
        <w:gridCol w:w="10080"/>
      </w:tblGrid>
      <w:tr w:rsidR="00792BF6" w:rsidRPr="00792BF6" w14:paraId="45779B36" w14:textId="77777777" w:rsidTr="00792BF6">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880BC" w14:textId="77777777" w:rsidR="00792BF6" w:rsidRPr="00792BF6" w:rsidRDefault="00792BF6" w:rsidP="00792BF6">
            <w:pPr>
              <w:rPr>
                <w:rFonts w:ascii="Calibri" w:eastAsia="Times New Roman" w:hAnsi="Calibri" w:cs="Arial"/>
              </w:rPr>
            </w:pPr>
            <w:r>
              <w:rPr>
                <w:rFonts w:ascii="Calibri" w:eastAsia="Times New Roman" w:hAnsi="Calibri" w:cs="Arial"/>
              </w:rPr>
              <w:t>DOC-1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461F9A84"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Citizenship and Legal Permanent Resident Status documentation for each member.</w:t>
            </w:r>
          </w:p>
        </w:tc>
      </w:tr>
      <w:tr w:rsidR="00792BF6" w:rsidRPr="00792BF6" w14:paraId="37CDBAA4"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88A379E"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09846971"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Social Security Number documentation for each member.</w:t>
            </w:r>
          </w:p>
        </w:tc>
      </w:tr>
      <w:tr w:rsidR="00792BF6" w:rsidRPr="00792BF6" w14:paraId="4212B65C"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A7DEDF5"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7C1EBBAC"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Individual Taxpayer Identification Number documentation for each member.</w:t>
            </w:r>
          </w:p>
        </w:tc>
      </w:tr>
      <w:tr w:rsidR="00792BF6" w:rsidRPr="00792BF6" w14:paraId="5C3B19DC"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2EAD172"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6571DD13"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Pseudo Social Security Numbers for members that do not have SSN.</w:t>
            </w:r>
          </w:p>
        </w:tc>
      </w:tr>
      <w:tr w:rsidR="00792BF6" w:rsidRPr="00792BF6" w14:paraId="4B7087D3"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25C05B4"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7F53C319"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interface with Social Security Administration to verify SSN.</w:t>
            </w:r>
          </w:p>
        </w:tc>
      </w:tr>
      <w:tr w:rsidR="00792BF6" w:rsidRPr="00792BF6" w14:paraId="6EF88FAC"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717794D"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1A955C09"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age documentation for each member.</w:t>
            </w:r>
          </w:p>
        </w:tc>
      </w:tr>
      <w:tr w:rsidR="00792BF6" w:rsidRPr="00792BF6" w14:paraId="0A01AD61"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0ACA17C"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09BBF063" w14:textId="77777777" w:rsidR="00792BF6" w:rsidRPr="00792BF6" w:rsidRDefault="00792BF6" w:rsidP="00666378">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disability documentation for each member.</w:t>
            </w:r>
          </w:p>
        </w:tc>
      </w:tr>
      <w:tr w:rsidR="00792BF6" w:rsidRPr="00792BF6" w14:paraId="723AB229"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D652A8A"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2D1DFB34"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resources documentation for household.</w:t>
            </w:r>
          </w:p>
        </w:tc>
      </w:tr>
      <w:tr w:rsidR="00792BF6" w:rsidRPr="00792BF6" w14:paraId="0857DB28"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0D1B88B" w14:textId="77777777" w:rsidR="00792BF6" w:rsidRPr="00792BF6" w:rsidRDefault="00792BF6" w:rsidP="00792BF6">
            <w:pPr>
              <w:rPr>
                <w:rFonts w:ascii="Calibri" w:eastAsia="Times New Roman" w:hAnsi="Calibri" w:cs="Arial"/>
              </w:rPr>
            </w:pPr>
            <w:r w:rsidRPr="00792BF6">
              <w:rPr>
                <w:rFonts w:ascii="Calibri" w:eastAsia="Times New Roman" w:hAnsi="Calibri" w:cs="Arial"/>
              </w:rPr>
              <w:t>DOC-</w:t>
            </w:r>
            <w:r>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18A18AD5"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 xml:space="preserve">The system must provide method to enter, display and maintain customer account name documentation. </w:t>
            </w:r>
          </w:p>
        </w:tc>
      </w:tr>
      <w:tr w:rsidR="00666378" w:rsidRPr="00792BF6" w14:paraId="4CB20F0C"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D7F55D7" w14:textId="77777777" w:rsidR="00666378" w:rsidRPr="00792BF6" w:rsidRDefault="00666378" w:rsidP="00666378">
            <w:pPr>
              <w:rPr>
                <w:rFonts w:ascii="Calibri" w:eastAsia="Times New Roman" w:hAnsi="Calibri" w:cs="Arial"/>
              </w:rPr>
            </w:pPr>
            <w:r>
              <w:rPr>
                <w:rFonts w:ascii="Calibri" w:eastAsia="Times New Roman" w:hAnsi="Calibri" w:cs="Arial"/>
              </w:rPr>
              <w:t>DOC-10</w:t>
            </w:r>
          </w:p>
        </w:tc>
        <w:tc>
          <w:tcPr>
            <w:tcW w:w="10080" w:type="dxa"/>
            <w:tcBorders>
              <w:top w:val="nil"/>
              <w:left w:val="nil"/>
              <w:bottom w:val="single" w:sz="8" w:space="0" w:color="auto"/>
              <w:right w:val="single" w:sz="8" w:space="0" w:color="auto"/>
            </w:tcBorders>
            <w:shd w:val="clear" w:color="auto" w:fill="auto"/>
            <w:vAlign w:val="center"/>
            <w:hideMark/>
          </w:tcPr>
          <w:p w14:paraId="090CD773" w14:textId="77777777" w:rsidR="00666378" w:rsidRPr="00792BF6" w:rsidRDefault="00666378" w:rsidP="00792BF6">
            <w:pPr>
              <w:rPr>
                <w:rFonts w:ascii="Calibri" w:eastAsia="Times New Roman" w:hAnsi="Calibri" w:cs="Arial"/>
                <w:color w:val="000000"/>
              </w:rPr>
            </w:pPr>
            <w:r>
              <w:rPr>
                <w:rFonts w:ascii="Calibri" w:eastAsia="Times New Roman" w:hAnsi="Calibri" w:cs="Arial"/>
                <w:color w:val="000000"/>
              </w:rPr>
              <w:t>The system must provide method to enter, display and maintain customer name variations from the primary  supplier billing.</w:t>
            </w:r>
          </w:p>
        </w:tc>
      </w:tr>
      <w:tr w:rsidR="00792BF6" w:rsidRPr="00792BF6" w14:paraId="405143D9"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5F82902" w14:textId="77777777" w:rsidR="00792BF6" w:rsidRPr="00792BF6" w:rsidRDefault="00792BF6" w:rsidP="00666378">
            <w:pPr>
              <w:rPr>
                <w:rFonts w:ascii="Calibri" w:eastAsia="Times New Roman" w:hAnsi="Calibri" w:cs="Arial"/>
              </w:rPr>
            </w:pPr>
            <w:r w:rsidRPr="00792BF6">
              <w:rPr>
                <w:rFonts w:ascii="Calibri" w:eastAsia="Times New Roman" w:hAnsi="Calibri" w:cs="Arial"/>
              </w:rPr>
              <w:t>DOC-</w:t>
            </w:r>
            <w:r w:rsidR="00666378">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7C4A0FE8"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home energy supplier documentation for primary supplier.</w:t>
            </w:r>
          </w:p>
        </w:tc>
      </w:tr>
      <w:tr w:rsidR="00792BF6" w:rsidRPr="00792BF6" w14:paraId="367FE27B"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8A4AC62" w14:textId="77777777" w:rsidR="00792BF6" w:rsidRPr="00792BF6" w:rsidRDefault="00792BF6" w:rsidP="00666378">
            <w:pPr>
              <w:rPr>
                <w:rFonts w:ascii="Calibri" w:eastAsia="Times New Roman" w:hAnsi="Calibri" w:cs="Arial"/>
              </w:rPr>
            </w:pPr>
            <w:r w:rsidRPr="00792BF6">
              <w:rPr>
                <w:rFonts w:ascii="Calibri" w:eastAsia="Times New Roman" w:hAnsi="Calibri" w:cs="Arial"/>
              </w:rPr>
              <w:t>DOC-</w:t>
            </w:r>
            <w:r w:rsidR="00666378">
              <w:rPr>
                <w:rFonts w:ascii="Calibri" w:eastAsia="Times New Roman" w:hAnsi="Calibri" w:cs="Arial"/>
              </w:rPr>
              <w:t>12</w:t>
            </w:r>
          </w:p>
        </w:tc>
        <w:tc>
          <w:tcPr>
            <w:tcW w:w="10080" w:type="dxa"/>
            <w:tcBorders>
              <w:top w:val="nil"/>
              <w:left w:val="nil"/>
              <w:bottom w:val="single" w:sz="8" w:space="0" w:color="auto"/>
              <w:right w:val="single" w:sz="8" w:space="0" w:color="auto"/>
            </w:tcBorders>
            <w:shd w:val="clear" w:color="auto" w:fill="auto"/>
            <w:vAlign w:val="center"/>
            <w:hideMark/>
          </w:tcPr>
          <w:p w14:paraId="3075E932"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home energy supplier documentation for secondary supplier.</w:t>
            </w:r>
          </w:p>
        </w:tc>
      </w:tr>
      <w:tr w:rsidR="00792BF6" w:rsidRPr="00792BF6" w14:paraId="68A20CD7"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3204ED1" w14:textId="77777777" w:rsidR="00792BF6" w:rsidRPr="00792BF6" w:rsidRDefault="00792BF6" w:rsidP="00666378">
            <w:pPr>
              <w:rPr>
                <w:rFonts w:ascii="Calibri" w:eastAsia="Times New Roman" w:hAnsi="Calibri" w:cs="Arial"/>
              </w:rPr>
            </w:pPr>
            <w:r w:rsidRPr="00792BF6">
              <w:rPr>
                <w:rFonts w:ascii="Calibri" w:eastAsia="Times New Roman" w:hAnsi="Calibri" w:cs="Arial"/>
              </w:rPr>
              <w:t>DOC-</w:t>
            </w:r>
            <w:r w:rsidR="00666378">
              <w:rPr>
                <w:rFonts w:ascii="Calibri" w:eastAsia="Times New Roman" w:hAnsi="Calibri" w:cs="Arial"/>
              </w:rPr>
              <w:t>13</w:t>
            </w:r>
          </w:p>
        </w:tc>
        <w:tc>
          <w:tcPr>
            <w:tcW w:w="10080" w:type="dxa"/>
            <w:tcBorders>
              <w:top w:val="nil"/>
              <w:left w:val="nil"/>
              <w:bottom w:val="single" w:sz="8" w:space="0" w:color="auto"/>
              <w:right w:val="single" w:sz="8" w:space="0" w:color="auto"/>
            </w:tcBorders>
            <w:shd w:val="clear" w:color="auto" w:fill="auto"/>
            <w:vAlign w:val="center"/>
            <w:hideMark/>
          </w:tcPr>
          <w:p w14:paraId="697C825D"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energy bill, delivery ticket, or verbal documentation from energy supplier.</w:t>
            </w:r>
          </w:p>
        </w:tc>
      </w:tr>
      <w:tr w:rsidR="00792BF6" w:rsidRPr="00792BF6" w14:paraId="06B6D6AB"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BD372E4" w14:textId="77777777" w:rsidR="00792BF6" w:rsidRPr="00792BF6" w:rsidRDefault="00792BF6" w:rsidP="00666378">
            <w:pPr>
              <w:rPr>
                <w:rFonts w:ascii="Calibri" w:eastAsia="Times New Roman" w:hAnsi="Calibri" w:cs="Arial"/>
              </w:rPr>
            </w:pPr>
            <w:r w:rsidRPr="00792BF6">
              <w:rPr>
                <w:rFonts w:ascii="Calibri" w:eastAsia="Times New Roman" w:hAnsi="Calibri" w:cs="Arial"/>
              </w:rPr>
              <w:t>DOC-</w:t>
            </w:r>
            <w:r w:rsidR="00666378">
              <w:rPr>
                <w:rFonts w:ascii="Calibri" w:eastAsia="Times New Roman" w:hAnsi="Calibri" w:cs="Arial"/>
              </w:rPr>
              <w:t>14</w:t>
            </w:r>
          </w:p>
        </w:tc>
        <w:tc>
          <w:tcPr>
            <w:tcW w:w="10080" w:type="dxa"/>
            <w:tcBorders>
              <w:top w:val="nil"/>
              <w:left w:val="nil"/>
              <w:bottom w:val="single" w:sz="8" w:space="0" w:color="auto"/>
              <w:right w:val="single" w:sz="8" w:space="0" w:color="auto"/>
            </w:tcBorders>
            <w:shd w:val="clear" w:color="auto" w:fill="auto"/>
            <w:vAlign w:val="center"/>
            <w:hideMark/>
          </w:tcPr>
          <w:p w14:paraId="69EB660C"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household landlord documentation.</w:t>
            </w:r>
          </w:p>
        </w:tc>
      </w:tr>
      <w:tr w:rsidR="00792BF6" w:rsidRPr="00792BF6" w14:paraId="0BAFB5DF"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F561EB6" w14:textId="77777777" w:rsidR="00792BF6" w:rsidRPr="00792BF6" w:rsidRDefault="00792BF6" w:rsidP="00666378">
            <w:pPr>
              <w:rPr>
                <w:rFonts w:ascii="Calibri" w:eastAsia="Times New Roman" w:hAnsi="Calibri" w:cs="Arial"/>
              </w:rPr>
            </w:pPr>
            <w:r w:rsidRPr="00792BF6">
              <w:rPr>
                <w:rFonts w:ascii="Calibri" w:eastAsia="Times New Roman" w:hAnsi="Calibri" w:cs="Arial"/>
              </w:rPr>
              <w:t>DOC-</w:t>
            </w:r>
            <w:r w:rsidR="00666378">
              <w:rPr>
                <w:rFonts w:ascii="Calibri" w:eastAsia="Times New Roman" w:hAnsi="Calibri" w:cs="Arial"/>
              </w:rPr>
              <w:t>15</w:t>
            </w:r>
          </w:p>
        </w:tc>
        <w:tc>
          <w:tcPr>
            <w:tcW w:w="10080" w:type="dxa"/>
            <w:tcBorders>
              <w:top w:val="nil"/>
              <w:left w:val="nil"/>
              <w:bottom w:val="single" w:sz="8" w:space="0" w:color="auto"/>
              <w:right w:val="single" w:sz="8" w:space="0" w:color="auto"/>
            </w:tcBorders>
            <w:shd w:val="clear" w:color="auto" w:fill="auto"/>
            <w:vAlign w:val="center"/>
            <w:hideMark/>
          </w:tcPr>
          <w:p w14:paraId="15E4F5A0"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household renter documentation.</w:t>
            </w:r>
          </w:p>
        </w:tc>
      </w:tr>
      <w:tr w:rsidR="00792BF6" w:rsidRPr="00792BF6" w14:paraId="31DC586D"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EE0EF12" w14:textId="77777777" w:rsidR="00792BF6" w:rsidRPr="00792BF6" w:rsidRDefault="00792BF6" w:rsidP="00666378">
            <w:pPr>
              <w:rPr>
                <w:rFonts w:ascii="Calibri" w:eastAsia="Times New Roman" w:hAnsi="Calibri" w:cs="Arial"/>
              </w:rPr>
            </w:pPr>
            <w:r w:rsidRPr="00792BF6">
              <w:rPr>
                <w:rFonts w:ascii="Calibri" w:eastAsia="Times New Roman" w:hAnsi="Calibri" w:cs="Arial"/>
              </w:rPr>
              <w:t>DOC-</w:t>
            </w:r>
            <w:r w:rsidR="00666378">
              <w:rPr>
                <w:rFonts w:ascii="Calibri" w:eastAsia="Times New Roman" w:hAnsi="Calibri" w:cs="Arial"/>
              </w:rPr>
              <w:t>16</w:t>
            </w:r>
          </w:p>
        </w:tc>
        <w:tc>
          <w:tcPr>
            <w:tcW w:w="10080" w:type="dxa"/>
            <w:tcBorders>
              <w:top w:val="nil"/>
              <w:left w:val="nil"/>
              <w:bottom w:val="single" w:sz="8" w:space="0" w:color="auto"/>
              <w:right w:val="single" w:sz="8" w:space="0" w:color="auto"/>
            </w:tcBorders>
            <w:shd w:val="clear" w:color="auto" w:fill="auto"/>
            <w:vAlign w:val="center"/>
            <w:hideMark/>
          </w:tcPr>
          <w:p w14:paraId="4640752F"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earned income for each household member.</w:t>
            </w:r>
          </w:p>
        </w:tc>
      </w:tr>
      <w:tr w:rsidR="00792BF6" w:rsidRPr="00792BF6" w14:paraId="254FA4C0" w14:textId="77777777" w:rsidTr="00792B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D392AF5" w14:textId="77777777" w:rsidR="00792BF6" w:rsidRPr="00792BF6" w:rsidRDefault="00792BF6" w:rsidP="00666378">
            <w:pPr>
              <w:rPr>
                <w:rFonts w:ascii="Calibri" w:eastAsia="Times New Roman" w:hAnsi="Calibri" w:cs="Arial"/>
              </w:rPr>
            </w:pPr>
            <w:r w:rsidRPr="00792BF6">
              <w:rPr>
                <w:rFonts w:ascii="Calibri" w:eastAsia="Times New Roman" w:hAnsi="Calibri" w:cs="Arial"/>
              </w:rPr>
              <w:t>DOC-</w:t>
            </w:r>
            <w:r w:rsidR="00666378">
              <w:rPr>
                <w:rFonts w:ascii="Calibri" w:eastAsia="Times New Roman" w:hAnsi="Calibri" w:cs="Arial"/>
              </w:rPr>
              <w:t>17</w:t>
            </w:r>
          </w:p>
        </w:tc>
        <w:tc>
          <w:tcPr>
            <w:tcW w:w="10080" w:type="dxa"/>
            <w:tcBorders>
              <w:top w:val="nil"/>
              <w:left w:val="nil"/>
              <w:bottom w:val="single" w:sz="8" w:space="0" w:color="auto"/>
              <w:right w:val="single" w:sz="8" w:space="0" w:color="auto"/>
            </w:tcBorders>
            <w:shd w:val="clear" w:color="auto" w:fill="auto"/>
            <w:vAlign w:val="center"/>
            <w:hideMark/>
          </w:tcPr>
          <w:p w14:paraId="4531DF48" w14:textId="77777777" w:rsidR="00792BF6" w:rsidRPr="00792BF6" w:rsidRDefault="00792BF6" w:rsidP="00792BF6">
            <w:pPr>
              <w:rPr>
                <w:rFonts w:ascii="Calibri" w:eastAsia="Times New Roman" w:hAnsi="Calibri" w:cs="Arial"/>
                <w:color w:val="000000"/>
              </w:rPr>
            </w:pPr>
            <w:r w:rsidRPr="00792BF6">
              <w:rPr>
                <w:rFonts w:ascii="Calibri" w:eastAsia="Times New Roman" w:hAnsi="Calibri" w:cs="Arial"/>
                <w:color w:val="000000"/>
              </w:rPr>
              <w:t>The system must provide method to enter, display and maintain unearned income for each household member</w:t>
            </w:r>
          </w:p>
        </w:tc>
      </w:tr>
    </w:tbl>
    <w:p w14:paraId="7B701A2F" w14:textId="77777777" w:rsidR="00792BF6" w:rsidRDefault="00792BF6" w:rsidP="00AA0844">
      <w:pPr>
        <w:spacing w:after="120"/>
        <w:rPr>
          <w:b/>
          <w:color w:val="FF0000"/>
        </w:rPr>
      </w:pPr>
    </w:p>
    <w:p w14:paraId="16A9855F" w14:textId="77777777" w:rsidR="00F74100" w:rsidRDefault="00F74100">
      <w:pPr>
        <w:rPr>
          <w:rFonts w:ascii="Calibri" w:hAnsi="Calibri"/>
          <w:b/>
          <w:bCs/>
          <w:sz w:val="26"/>
          <w:szCs w:val="26"/>
        </w:rPr>
      </w:pPr>
      <w:r>
        <w:rPr>
          <w:rFonts w:ascii="Calibri" w:hAnsi="Calibri"/>
          <w:b/>
          <w:bCs/>
          <w:sz w:val="26"/>
          <w:szCs w:val="26"/>
        </w:rPr>
        <w:br w:type="page"/>
      </w:r>
    </w:p>
    <w:p w14:paraId="006E5094" w14:textId="77777777" w:rsidR="00F74100" w:rsidRDefault="00F74100" w:rsidP="00F74100">
      <w:pPr>
        <w:spacing w:after="240"/>
        <w:rPr>
          <w:rFonts w:ascii="Calibri" w:hAnsi="Calibri"/>
          <w:b/>
          <w:bCs/>
          <w:sz w:val="26"/>
          <w:szCs w:val="26"/>
        </w:rPr>
      </w:pPr>
      <w:r>
        <w:rPr>
          <w:rFonts w:ascii="Calibri" w:hAnsi="Calibri"/>
          <w:b/>
          <w:bCs/>
          <w:sz w:val="26"/>
          <w:szCs w:val="26"/>
        </w:rPr>
        <w:t>C</w:t>
      </w:r>
      <w:r w:rsidRPr="00B729E8">
        <w:rPr>
          <w:rFonts w:ascii="Calibri" w:hAnsi="Calibri"/>
          <w:b/>
          <w:bCs/>
          <w:sz w:val="26"/>
          <w:szCs w:val="26"/>
        </w:rPr>
        <w:t>.</w:t>
      </w:r>
      <w:r w:rsidRPr="00B729E8">
        <w:rPr>
          <w:rFonts w:ascii="Calibri" w:hAnsi="Calibri"/>
          <w:b/>
          <w:bCs/>
          <w:sz w:val="26"/>
          <w:szCs w:val="26"/>
        </w:rPr>
        <w:tab/>
      </w:r>
      <w:r>
        <w:rPr>
          <w:rFonts w:ascii="Calibri" w:hAnsi="Calibri"/>
          <w:b/>
          <w:bCs/>
          <w:sz w:val="26"/>
          <w:szCs w:val="26"/>
        </w:rPr>
        <w:t>Benefits, Claims and Payments</w:t>
      </w:r>
    </w:p>
    <w:p w14:paraId="2315E0AF" w14:textId="77777777" w:rsidR="00F74100" w:rsidRDefault="00F74100" w:rsidP="00F74100">
      <w:pPr>
        <w:spacing w:after="120"/>
        <w:rPr>
          <w:rFonts w:ascii="Calibri" w:hAnsi="Calibri"/>
          <w:b/>
          <w:bCs/>
          <w:sz w:val="24"/>
          <w:szCs w:val="24"/>
        </w:rPr>
      </w:pPr>
      <w:r>
        <w:rPr>
          <w:rFonts w:ascii="Calibri" w:hAnsi="Calibri"/>
          <w:b/>
          <w:bCs/>
          <w:sz w:val="24"/>
          <w:szCs w:val="24"/>
        </w:rPr>
        <w:t>C</w:t>
      </w:r>
      <w:r w:rsidRPr="00B729E8">
        <w:rPr>
          <w:rFonts w:ascii="Calibri" w:hAnsi="Calibri"/>
          <w:b/>
          <w:bCs/>
          <w:sz w:val="24"/>
          <w:szCs w:val="24"/>
        </w:rPr>
        <w:t>1.</w:t>
      </w:r>
      <w:r w:rsidRPr="00B729E8">
        <w:rPr>
          <w:rFonts w:ascii="Calibri" w:hAnsi="Calibri"/>
          <w:b/>
          <w:bCs/>
          <w:sz w:val="24"/>
          <w:szCs w:val="24"/>
        </w:rPr>
        <w:tab/>
      </w:r>
      <w:r w:rsidRPr="00F74100">
        <w:rPr>
          <w:rFonts w:ascii="Calibri" w:hAnsi="Calibri"/>
          <w:b/>
          <w:bCs/>
          <w:sz w:val="24"/>
          <w:szCs w:val="24"/>
        </w:rPr>
        <w:t>EA/ECIP Benefit Determination</w:t>
      </w:r>
    </w:p>
    <w:tbl>
      <w:tblPr>
        <w:tblW w:w="10980" w:type="dxa"/>
        <w:tblInd w:w="18" w:type="dxa"/>
        <w:tblLook w:val="04A0" w:firstRow="1" w:lastRow="0" w:firstColumn="1" w:lastColumn="0" w:noHBand="0" w:noVBand="1"/>
      </w:tblPr>
      <w:tblGrid>
        <w:gridCol w:w="900"/>
        <w:gridCol w:w="10080"/>
      </w:tblGrid>
      <w:tr w:rsidR="00F74100" w:rsidRPr="00F74100" w14:paraId="11056127" w14:textId="77777777" w:rsidTr="00F74100">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5965C8" w14:textId="77777777" w:rsidR="00F74100" w:rsidRPr="00F74100" w:rsidRDefault="00F74100" w:rsidP="00F74100">
            <w:pPr>
              <w:rPr>
                <w:rFonts w:ascii="Calibri" w:eastAsia="Times New Roman" w:hAnsi="Calibri" w:cs="Arial"/>
              </w:rPr>
            </w:pPr>
            <w:r>
              <w:rPr>
                <w:rFonts w:ascii="Calibri" w:eastAsia="Times New Roman" w:hAnsi="Calibri" w:cs="Arial"/>
              </w:rPr>
              <w:t>BEN-1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15A25E39"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to determine EA benefit based on income eligibility, household size and fuel source. Display and maintain this benefit amount.</w:t>
            </w:r>
          </w:p>
        </w:tc>
      </w:tr>
      <w:tr w:rsidR="00F74100" w:rsidRPr="00F74100" w14:paraId="62B7384E"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66CC5FD"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65F42834"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 xml:space="preserve">The system must provide method for household with heating/cooling included in rent EA benefit based on 8% of annual rent amount. Display and maintain this benefit amount. </w:t>
            </w:r>
          </w:p>
        </w:tc>
      </w:tr>
      <w:tr w:rsidR="00F74100" w:rsidRPr="00F74100" w14:paraId="073F65A3"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9F7EF97"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27AF32DF"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to calculate ECIP benefit based on LIHEAP eligibility and amount to restore services for 30 days. Display and maintain this benefit amount.</w:t>
            </w:r>
          </w:p>
        </w:tc>
      </w:tr>
      <w:tr w:rsidR="00F74100" w:rsidRPr="00F74100" w14:paraId="09082CEC"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62AE2C7"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564AA77C"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to enter, display and maintain allowable income deductions.</w:t>
            </w:r>
          </w:p>
        </w:tc>
      </w:tr>
      <w:tr w:rsidR="00F74100" w:rsidRPr="00F74100" w14:paraId="175FA88A"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9B00A4A"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11878756"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that allows multiple ECIP benefit payments.</w:t>
            </w:r>
          </w:p>
        </w:tc>
      </w:tr>
      <w:tr w:rsidR="00F74100" w:rsidRPr="00F74100" w14:paraId="182BA6A6"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BD175BF"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3D9F0265"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that will only allow total of $800 per household be used for Winter ECIP.</w:t>
            </w:r>
          </w:p>
        </w:tc>
      </w:tr>
      <w:tr w:rsidR="00F74100" w:rsidRPr="00F74100" w14:paraId="0C87A146"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DA4EC7E"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1B1194D6"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that will only allow total of $300 per household for Summer ECIP.</w:t>
            </w:r>
          </w:p>
        </w:tc>
      </w:tr>
      <w:tr w:rsidR="00F74100" w:rsidRPr="00F74100" w14:paraId="53DF3AC8"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A42B180"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7BA068BE"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that will allow emergency services be deducted from $800 winter ECIP household limit</w:t>
            </w:r>
          </w:p>
        </w:tc>
      </w:tr>
      <w:tr w:rsidR="00F74100" w:rsidRPr="00F74100" w14:paraId="31F04A30"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5DEEAF1"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43E7E2B0"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that will allow emergency services be deducted from $300 summer ECIP household limit.</w:t>
            </w:r>
          </w:p>
        </w:tc>
      </w:tr>
      <w:tr w:rsidR="00F74100" w:rsidRPr="00F74100" w14:paraId="4C2F3C88"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A5ADB84"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10</w:t>
            </w:r>
          </w:p>
        </w:tc>
        <w:tc>
          <w:tcPr>
            <w:tcW w:w="10080" w:type="dxa"/>
            <w:tcBorders>
              <w:top w:val="nil"/>
              <w:left w:val="nil"/>
              <w:bottom w:val="single" w:sz="8" w:space="0" w:color="auto"/>
              <w:right w:val="single" w:sz="8" w:space="0" w:color="auto"/>
            </w:tcBorders>
            <w:shd w:val="clear" w:color="auto" w:fill="auto"/>
            <w:vAlign w:val="center"/>
            <w:hideMark/>
          </w:tcPr>
          <w:p w14:paraId="3AA44D1E"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to allow an additional $400 be used for emergency services to repair or replace furnace/central air conditioning unit. Display and maintain this benefit amount.</w:t>
            </w:r>
          </w:p>
        </w:tc>
      </w:tr>
      <w:tr w:rsidR="00F74100" w:rsidRPr="00F74100" w14:paraId="605FD2E8"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B3215EE"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5B803436"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to enter, display and maintain other utility assistance payments.</w:t>
            </w:r>
          </w:p>
        </w:tc>
      </w:tr>
      <w:tr w:rsidR="00F74100" w:rsidRPr="00F74100" w14:paraId="121C27FF"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72AFF92"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12</w:t>
            </w:r>
          </w:p>
        </w:tc>
        <w:tc>
          <w:tcPr>
            <w:tcW w:w="10080" w:type="dxa"/>
            <w:tcBorders>
              <w:top w:val="nil"/>
              <w:left w:val="nil"/>
              <w:bottom w:val="single" w:sz="8" w:space="0" w:color="auto"/>
              <w:right w:val="single" w:sz="8" w:space="0" w:color="auto"/>
            </w:tcBorders>
            <w:shd w:val="clear" w:color="auto" w:fill="auto"/>
            <w:vAlign w:val="center"/>
            <w:hideMark/>
          </w:tcPr>
          <w:p w14:paraId="279B7675"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to display and retain</w:t>
            </w:r>
            <w:r w:rsidR="00C05CCA">
              <w:rPr>
                <w:rFonts w:ascii="Calibri" w:eastAsia="Times New Roman" w:hAnsi="Calibri" w:cs="Arial"/>
                <w:color w:val="000000"/>
              </w:rPr>
              <w:t xml:space="preserve"> eligibility income</w:t>
            </w:r>
            <w:r w:rsidRPr="00F74100">
              <w:rPr>
                <w:rFonts w:ascii="Calibri" w:eastAsia="Times New Roman" w:hAnsi="Calibri" w:cs="Arial"/>
                <w:color w:val="000000"/>
              </w:rPr>
              <w:t xml:space="preserve"> determination history including worker ID and changes made.</w:t>
            </w:r>
          </w:p>
        </w:tc>
      </w:tr>
      <w:tr w:rsidR="00F74100" w:rsidRPr="00F74100" w14:paraId="3BA56B6C"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D370BAC"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13</w:t>
            </w:r>
          </w:p>
        </w:tc>
        <w:tc>
          <w:tcPr>
            <w:tcW w:w="10080" w:type="dxa"/>
            <w:tcBorders>
              <w:top w:val="nil"/>
              <w:left w:val="nil"/>
              <w:bottom w:val="single" w:sz="8" w:space="0" w:color="auto"/>
              <w:right w:val="single" w:sz="8" w:space="0" w:color="auto"/>
            </w:tcBorders>
            <w:shd w:val="clear" w:color="auto" w:fill="auto"/>
            <w:vAlign w:val="center"/>
            <w:hideMark/>
          </w:tcPr>
          <w:p w14:paraId="23C79B81"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They system must provide method to display and maintain history of income information used from the SNAP and TANF programs.</w:t>
            </w:r>
          </w:p>
        </w:tc>
      </w:tr>
      <w:tr w:rsidR="00F74100" w:rsidRPr="00F74100" w14:paraId="313CDEA4"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416D39E"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14</w:t>
            </w:r>
          </w:p>
        </w:tc>
        <w:tc>
          <w:tcPr>
            <w:tcW w:w="10080" w:type="dxa"/>
            <w:tcBorders>
              <w:top w:val="nil"/>
              <w:left w:val="nil"/>
              <w:bottom w:val="single" w:sz="8" w:space="0" w:color="auto"/>
              <w:right w:val="single" w:sz="8" w:space="0" w:color="auto"/>
            </w:tcBorders>
            <w:shd w:val="clear" w:color="auto" w:fill="auto"/>
            <w:vAlign w:val="center"/>
            <w:hideMark/>
          </w:tcPr>
          <w:p w14:paraId="0AC135E2"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method for LIHEAP contractor to update and change county of application, address, phone number.</w:t>
            </w:r>
          </w:p>
        </w:tc>
      </w:tr>
      <w:tr w:rsidR="00F74100" w:rsidRPr="00F74100" w14:paraId="63DB6922"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736149F"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15</w:t>
            </w:r>
          </w:p>
        </w:tc>
        <w:tc>
          <w:tcPr>
            <w:tcW w:w="10080" w:type="dxa"/>
            <w:tcBorders>
              <w:top w:val="nil"/>
              <w:left w:val="nil"/>
              <w:bottom w:val="single" w:sz="8" w:space="0" w:color="auto"/>
              <w:right w:val="single" w:sz="8" w:space="0" w:color="auto"/>
            </w:tcBorders>
            <w:shd w:val="clear" w:color="auto" w:fill="auto"/>
            <w:vAlign w:val="center"/>
            <w:hideMark/>
          </w:tcPr>
          <w:p w14:paraId="40C1BF79"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inquiry screen that displays case actions by date, time and worker ID.</w:t>
            </w:r>
          </w:p>
        </w:tc>
      </w:tr>
      <w:tr w:rsidR="00F74100" w:rsidRPr="00F74100" w14:paraId="24CCB1A5" w14:textId="77777777" w:rsidTr="00F7410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35D37EE" w14:textId="77777777" w:rsidR="00F74100" w:rsidRPr="00F74100" w:rsidRDefault="00F74100" w:rsidP="00F74100">
            <w:pPr>
              <w:rPr>
                <w:rFonts w:ascii="Calibri" w:eastAsia="Times New Roman" w:hAnsi="Calibri" w:cs="Arial"/>
              </w:rPr>
            </w:pPr>
            <w:r w:rsidRPr="00F74100">
              <w:rPr>
                <w:rFonts w:ascii="Calibri" w:eastAsia="Times New Roman" w:hAnsi="Calibri" w:cs="Arial"/>
              </w:rPr>
              <w:t>BEN-</w:t>
            </w:r>
            <w:r>
              <w:rPr>
                <w:rFonts w:ascii="Calibri" w:eastAsia="Times New Roman" w:hAnsi="Calibri" w:cs="Arial"/>
              </w:rPr>
              <w:t>16</w:t>
            </w:r>
          </w:p>
        </w:tc>
        <w:tc>
          <w:tcPr>
            <w:tcW w:w="10080" w:type="dxa"/>
            <w:tcBorders>
              <w:top w:val="nil"/>
              <w:left w:val="nil"/>
              <w:bottom w:val="single" w:sz="8" w:space="0" w:color="auto"/>
              <w:right w:val="single" w:sz="8" w:space="0" w:color="auto"/>
            </w:tcBorders>
            <w:shd w:val="clear" w:color="auto" w:fill="auto"/>
            <w:vAlign w:val="center"/>
            <w:hideMark/>
          </w:tcPr>
          <w:p w14:paraId="5A37ABF5" w14:textId="77777777" w:rsidR="00F74100" w:rsidRPr="00F74100" w:rsidRDefault="00F74100" w:rsidP="00F74100">
            <w:pPr>
              <w:rPr>
                <w:rFonts w:ascii="Calibri" w:eastAsia="Times New Roman" w:hAnsi="Calibri" w:cs="Arial"/>
                <w:color w:val="000000"/>
              </w:rPr>
            </w:pPr>
            <w:r w:rsidRPr="00F74100">
              <w:rPr>
                <w:rFonts w:ascii="Calibri" w:eastAsia="Times New Roman" w:hAnsi="Calibri" w:cs="Arial"/>
                <w:color w:val="000000"/>
              </w:rPr>
              <w:t>The system must provide a method to allow the recalculation of eligibility when changes are made to case (i.e. members, income or fuel source</w:t>
            </w:r>
            <w:r w:rsidR="001A727E">
              <w:rPr>
                <w:rFonts w:ascii="Calibri" w:eastAsia="Times New Roman" w:hAnsi="Calibri" w:cs="Arial"/>
                <w:color w:val="000000"/>
              </w:rPr>
              <w:t>, household composition</w:t>
            </w:r>
            <w:r w:rsidRPr="00F74100">
              <w:rPr>
                <w:rFonts w:ascii="Calibri" w:eastAsia="Times New Roman" w:hAnsi="Calibri" w:cs="Arial"/>
                <w:color w:val="000000"/>
              </w:rPr>
              <w:t>.</w:t>
            </w:r>
            <w:r w:rsidR="001A727E">
              <w:rPr>
                <w:rFonts w:ascii="Calibri" w:eastAsia="Times New Roman" w:hAnsi="Calibri" w:cs="Arial"/>
                <w:color w:val="000000"/>
              </w:rPr>
              <w:t>)</w:t>
            </w:r>
          </w:p>
        </w:tc>
      </w:tr>
    </w:tbl>
    <w:p w14:paraId="5BC7C009" w14:textId="77777777" w:rsidR="00F74100" w:rsidRDefault="00F74100" w:rsidP="00AA0844">
      <w:pPr>
        <w:spacing w:after="120"/>
        <w:rPr>
          <w:b/>
          <w:color w:val="FF0000"/>
        </w:rPr>
      </w:pPr>
    </w:p>
    <w:p w14:paraId="191F02D9" w14:textId="77777777" w:rsidR="007F5ED6" w:rsidRDefault="007F5ED6" w:rsidP="007F5ED6">
      <w:pPr>
        <w:spacing w:after="120"/>
        <w:rPr>
          <w:rFonts w:ascii="Calibri" w:hAnsi="Calibri"/>
          <w:b/>
          <w:bCs/>
          <w:sz w:val="24"/>
          <w:szCs w:val="24"/>
        </w:rPr>
      </w:pPr>
      <w:r>
        <w:rPr>
          <w:rFonts w:ascii="Calibri" w:hAnsi="Calibri"/>
          <w:b/>
          <w:bCs/>
          <w:sz w:val="24"/>
          <w:szCs w:val="24"/>
        </w:rPr>
        <w:t>C2</w:t>
      </w:r>
      <w:r w:rsidRPr="00B729E8">
        <w:rPr>
          <w:rFonts w:ascii="Calibri" w:hAnsi="Calibri"/>
          <w:b/>
          <w:bCs/>
          <w:sz w:val="24"/>
          <w:szCs w:val="24"/>
        </w:rPr>
        <w:t>.</w:t>
      </w:r>
      <w:r w:rsidRPr="00B729E8">
        <w:rPr>
          <w:rFonts w:ascii="Calibri" w:hAnsi="Calibri"/>
          <w:b/>
          <w:bCs/>
          <w:sz w:val="24"/>
          <w:szCs w:val="24"/>
        </w:rPr>
        <w:tab/>
      </w:r>
      <w:r>
        <w:rPr>
          <w:rFonts w:ascii="Calibri" w:hAnsi="Calibri"/>
          <w:b/>
          <w:bCs/>
          <w:sz w:val="24"/>
          <w:szCs w:val="24"/>
        </w:rPr>
        <w:t>Administrative Hearing</w:t>
      </w:r>
    </w:p>
    <w:tbl>
      <w:tblPr>
        <w:tblW w:w="10980" w:type="dxa"/>
        <w:tblInd w:w="18" w:type="dxa"/>
        <w:tblLook w:val="04A0" w:firstRow="1" w:lastRow="0" w:firstColumn="1" w:lastColumn="0" w:noHBand="0" w:noVBand="1"/>
      </w:tblPr>
      <w:tblGrid>
        <w:gridCol w:w="900"/>
        <w:gridCol w:w="10080"/>
      </w:tblGrid>
      <w:tr w:rsidR="00F147B0" w:rsidRPr="00F147B0" w14:paraId="6663A5BA" w14:textId="77777777" w:rsidTr="007F5ED6">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BCEFAF" w14:textId="77777777" w:rsidR="00F147B0" w:rsidRPr="00F147B0" w:rsidRDefault="007F5ED6" w:rsidP="00F147B0">
            <w:pPr>
              <w:rPr>
                <w:rFonts w:ascii="Calibri" w:eastAsia="Times New Roman" w:hAnsi="Calibri" w:cs="Arial"/>
              </w:rPr>
            </w:pPr>
            <w:r>
              <w:rPr>
                <w:rFonts w:ascii="Calibri" w:eastAsia="Times New Roman" w:hAnsi="Calibri" w:cs="Arial"/>
              </w:rPr>
              <w:t>AH-1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4C43F6E6" w14:textId="77777777" w:rsidR="00F147B0" w:rsidRPr="00F147B0" w:rsidRDefault="00F147B0" w:rsidP="00F147B0">
            <w:pPr>
              <w:rPr>
                <w:rFonts w:ascii="Calibri" w:eastAsia="Times New Roman" w:hAnsi="Calibri" w:cs="Arial"/>
                <w:color w:val="000000"/>
              </w:rPr>
            </w:pPr>
            <w:r w:rsidRPr="00F147B0">
              <w:rPr>
                <w:rFonts w:ascii="Calibri" w:eastAsia="Times New Roman" w:hAnsi="Calibri" w:cs="Arial"/>
                <w:color w:val="000000"/>
              </w:rPr>
              <w:t>The system must provide written notification to applicant right to request administrative hearing.</w:t>
            </w:r>
          </w:p>
        </w:tc>
      </w:tr>
      <w:tr w:rsidR="00F147B0" w:rsidRPr="00F147B0" w14:paraId="59F1266A" w14:textId="77777777" w:rsidTr="007F5ED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7D9B80D" w14:textId="77777777" w:rsidR="00F147B0" w:rsidRPr="00F147B0" w:rsidRDefault="007F5ED6" w:rsidP="00F147B0">
            <w:pPr>
              <w:rPr>
                <w:rFonts w:ascii="Calibri" w:eastAsia="Times New Roman" w:hAnsi="Calibri" w:cs="Arial"/>
              </w:rPr>
            </w:pPr>
            <w:r>
              <w:rPr>
                <w:rFonts w:ascii="Calibri" w:eastAsia="Times New Roman" w:hAnsi="Calibri" w:cs="Arial"/>
              </w:rPr>
              <w:t>AH-2</w:t>
            </w:r>
          </w:p>
        </w:tc>
        <w:tc>
          <w:tcPr>
            <w:tcW w:w="10080" w:type="dxa"/>
            <w:tcBorders>
              <w:top w:val="nil"/>
              <w:left w:val="nil"/>
              <w:bottom w:val="single" w:sz="8" w:space="0" w:color="auto"/>
              <w:right w:val="single" w:sz="8" w:space="0" w:color="auto"/>
            </w:tcBorders>
            <w:shd w:val="clear" w:color="auto" w:fill="auto"/>
            <w:vAlign w:val="center"/>
            <w:hideMark/>
          </w:tcPr>
          <w:p w14:paraId="16767848" w14:textId="77777777" w:rsidR="00F147B0" w:rsidRPr="00F147B0" w:rsidRDefault="00F147B0" w:rsidP="00F147B0">
            <w:pPr>
              <w:rPr>
                <w:rFonts w:ascii="Calibri" w:eastAsia="Times New Roman" w:hAnsi="Calibri" w:cs="Arial"/>
                <w:color w:val="000000"/>
              </w:rPr>
            </w:pPr>
            <w:r w:rsidRPr="00F147B0">
              <w:rPr>
                <w:rFonts w:ascii="Calibri" w:eastAsia="Times New Roman" w:hAnsi="Calibri" w:cs="Arial"/>
                <w:color w:val="000000"/>
              </w:rPr>
              <w:t>The system must provide method to enter, display and maintain hearing request received and supporting documentation.</w:t>
            </w:r>
          </w:p>
        </w:tc>
      </w:tr>
      <w:tr w:rsidR="00F147B0" w:rsidRPr="00F147B0" w14:paraId="4015652F" w14:textId="77777777" w:rsidTr="007F5ED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5B9C8F" w14:textId="77777777" w:rsidR="00F147B0" w:rsidRPr="00F147B0" w:rsidRDefault="007F5ED6" w:rsidP="00F147B0">
            <w:pPr>
              <w:rPr>
                <w:rFonts w:ascii="Calibri" w:eastAsia="Times New Roman" w:hAnsi="Calibri" w:cs="Arial"/>
              </w:rPr>
            </w:pPr>
            <w:r>
              <w:rPr>
                <w:rFonts w:ascii="Calibri" w:eastAsia="Times New Roman" w:hAnsi="Calibri" w:cs="Arial"/>
              </w:rPr>
              <w:t>AH-3</w:t>
            </w:r>
          </w:p>
        </w:tc>
        <w:tc>
          <w:tcPr>
            <w:tcW w:w="10080" w:type="dxa"/>
            <w:tcBorders>
              <w:top w:val="nil"/>
              <w:left w:val="nil"/>
              <w:bottom w:val="single" w:sz="8" w:space="0" w:color="auto"/>
              <w:right w:val="single" w:sz="8" w:space="0" w:color="auto"/>
            </w:tcBorders>
            <w:shd w:val="clear" w:color="auto" w:fill="auto"/>
            <w:vAlign w:val="center"/>
            <w:hideMark/>
          </w:tcPr>
          <w:p w14:paraId="3C91CA94" w14:textId="77777777" w:rsidR="00F147B0" w:rsidRPr="00F147B0" w:rsidRDefault="00F147B0" w:rsidP="00F147B0">
            <w:pPr>
              <w:rPr>
                <w:rFonts w:ascii="Calibri" w:eastAsia="Times New Roman" w:hAnsi="Calibri" w:cs="Arial"/>
                <w:color w:val="000000"/>
              </w:rPr>
            </w:pPr>
            <w:r w:rsidRPr="00F147B0">
              <w:rPr>
                <w:rFonts w:ascii="Calibri" w:eastAsia="Times New Roman" w:hAnsi="Calibri" w:cs="Arial"/>
                <w:color w:val="000000"/>
              </w:rPr>
              <w:t>The system must provide method to forward appropriate information to the Division of Legal Services (DLS) Hearing Unit.</w:t>
            </w:r>
          </w:p>
        </w:tc>
      </w:tr>
      <w:tr w:rsidR="00F147B0" w:rsidRPr="00F147B0" w14:paraId="5D43E7AA" w14:textId="77777777" w:rsidTr="007F5ED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FD7989D" w14:textId="77777777" w:rsidR="00F147B0" w:rsidRPr="00F147B0" w:rsidRDefault="007F5ED6" w:rsidP="00F147B0">
            <w:pPr>
              <w:rPr>
                <w:rFonts w:ascii="Calibri" w:eastAsia="Times New Roman" w:hAnsi="Calibri" w:cs="Arial"/>
              </w:rPr>
            </w:pPr>
            <w:r>
              <w:rPr>
                <w:rFonts w:ascii="Calibri" w:eastAsia="Times New Roman" w:hAnsi="Calibri" w:cs="Arial"/>
              </w:rPr>
              <w:t>AH-4</w:t>
            </w:r>
          </w:p>
        </w:tc>
        <w:tc>
          <w:tcPr>
            <w:tcW w:w="10080" w:type="dxa"/>
            <w:tcBorders>
              <w:top w:val="nil"/>
              <w:left w:val="nil"/>
              <w:bottom w:val="single" w:sz="8" w:space="0" w:color="auto"/>
              <w:right w:val="single" w:sz="8" w:space="0" w:color="auto"/>
            </w:tcBorders>
            <w:shd w:val="clear" w:color="auto" w:fill="auto"/>
            <w:vAlign w:val="center"/>
            <w:hideMark/>
          </w:tcPr>
          <w:p w14:paraId="5D067F06" w14:textId="77777777" w:rsidR="00F147B0" w:rsidRPr="00F147B0" w:rsidRDefault="00F147B0" w:rsidP="00F147B0">
            <w:pPr>
              <w:rPr>
                <w:rFonts w:ascii="Calibri" w:eastAsia="Times New Roman" w:hAnsi="Calibri" w:cs="Arial"/>
                <w:color w:val="000000"/>
              </w:rPr>
            </w:pPr>
            <w:r w:rsidRPr="00F147B0">
              <w:rPr>
                <w:rFonts w:ascii="Calibri" w:eastAsia="Times New Roman" w:hAnsi="Calibri" w:cs="Arial"/>
                <w:color w:val="000000"/>
              </w:rPr>
              <w:t>The system must provide method to schedule administrative hearing and provide notification to LIHEAP contractor agency and applicant</w:t>
            </w:r>
            <w:r w:rsidR="008570D5">
              <w:rPr>
                <w:rFonts w:ascii="Calibri" w:eastAsia="Times New Roman" w:hAnsi="Calibri" w:cs="Arial"/>
                <w:color w:val="000000"/>
              </w:rPr>
              <w:t xml:space="preserve"> or representative</w:t>
            </w:r>
            <w:r w:rsidRPr="00F147B0">
              <w:rPr>
                <w:rFonts w:ascii="Calibri" w:eastAsia="Times New Roman" w:hAnsi="Calibri" w:cs="Arial"/>
                <w:color w:val="000000"/>
              </w:rPr>
              <w:t>.</w:t>
            </w:r>
          </w:p>
        </w:tc>
      </w:tr>
      <w:tr w:rsidR="00F147B0" w:rsidRPr="00F147B0" w14:paraId="5776FF45" w14:textId="77777777" w:rsidTr="007F5ED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11B4079" w14:textId="77777777" w:rsidR="00F147B0" w:rsidRPr="00F147B0" w:rsidRDefault="007F5ED6" w:rsidP="00F147B0">
            <w:pPr>
              <w:rPr>
                <w:rFonts w:ascii="Calibri" w:eastAsia="Times New Roman" w:hAnsi="Calibri" w:cs="Arial"/>
              </w:rPr>
            </w:pPr>
            <w:r>
              <w:rPr>
                <w:rFonts w:ascii="Calibri" w:eastAsia="Times New Roman" w:hAnsi="Calibri" w:cs="Arial"/>
              </w:rPr>
              <w:t>AH-5</w:t>
            </w:r>
          </w:p>
        </w:tc>
        <w:tc>
          <w:tcPr>
            <w:tcW w:w="10080" w:type="dxa"/>
            <w:tcBorders>
              <w:top w:val="nil"/>
              <w:left w:val="nil"/>
              <w:bottom w:val="single" w:sz="8" w:space="0" w:color="auto"/>
              <w:right w:val="single" w:sz="8" w:space="0" w:color="auto"/>
            </w:tcBorders>
            <w:shd w:val="clear" w:color="auto" w:fill="auto"/>
            <w:vAlign w:val="center"/>
            <w:hideMark/>
          </w:tcPr>
          <w:p w14:paraId="5D852205" w14:textId="77777777" w:rsidR="00F147B0" w:rsidRPr="00F147B0" w:rsidRDefault="00F147B0" w:rsidP="00F147B0">
            <w:pPr>
              <w:rPr>
                <w:rFonts w:ascii="Calibri" w:eastAsia="Times New Roman" w:hAnsi="Calibri" w:cs="Arial"/>
                <w:color w:val="000000"/>
              </w:rPr>
            </w:pPr>
            <w:r w:rsidRPr="00F147B0">
              <w:rPr>
                <w:rFonts w:ascii="Calibri" w:eastAsia="Times New Roman" w:hAnsi="Calibri" w:cs="Arial"/>
                <w:color w:val="000000"/>
              </w:rPr>
              <w:t>The system must provide method to enter, display and maintain hearing decision.</w:t>
            </w:r>
          </w:p>
        </w:tc>
      </w:tr>
      <w:tr w:rsidR="00F147B0" w:rsidRPr="00F147B0" w14:paraId="2C87CD50" w14:textId="77777777" w:rsidTr="007F5ED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B2BD1A9" w14:textId="77777777" w:rsidR="00F147B0" w:rsidRPr="00F147B0" w:rsidRDefault="007F5ED6" w:rsidP="00F147B0">
            <w:pPr>
              <w:rPr>
                <w:rFonts w:ascii="Calibri" w:eastAsia="Times New Roman" w:hAnsi="Calibri" w:cs="Arial"/>
              </w:rPr>
            </w:pPr>
            <w:r>
              <w:rPr>
                <w:rFonts w:ascii="Calibri" w:eastAsia="Times New Roman" w:hAnsi="Calibri" w:cs="Arial"/>
              </w:rPr>
              <w:t>AH-6</w:t>
            </w:r>
          </w:p>
        </w:tc>
        <w:tc>
          <w:tcPr>
            <w:tcW w:w="10080" w:type="dxa"/>
            <w:tcBorders>
              <w:top w:val="nil"/>
              <w:left w:val="nil"/>
              <w:bottom w:val="single" w:sz="8" w:space="0" w:color="auto"/>
              <w:right w:val="single" w:sz="8" w:space="0" w:color="auto"/>
            </w:tcBorders>
            <w:shd w:val="clear" w:color="auto" w:fill="auto"/>
            <w:vAlign w:val="center"/>
            <w:hideMark/>
          </w:tcPr>
          <w:p w14:paraId="2B1700D6" w14:textId="77777777" w:rsidR="00F147B0" w:rsidRPr="00F147B0" w:rsidRDefault="00F147B0" w:rsidP="00F147B0">
            <w:pPr>
              <w:rPr>
                <w:rFonts w:ascii="Calibri" w:eastAsia="Times New Roman" w:hAnsi="Calibri" w:cs="Arial"/>
                <w:color w:val="000000"/>
              </w:rPr>
            </w:pPr>
            <w:r w:rsidRPr="00F147B0">
              <w:rPr>
                <w:rFonts w:ascii="Calibri" w:eastAsia="Times New Roman" w:hAnsi="Calibri" w:cs="Arial"/>
                <w:color w:val="000000"/>
              </w:rPr>
              <w:t xml:space="preserve">The system must provide method to enter, display and maintain hearing request withdrawal.  </w:t>
            </w:r>
          </w:p>
        </w:tc>
      </w:tr>
    </w:tbl>
    <w:p w14:paraId="70DC390C" w14:textId="77777777" w:rsidR="00F147B0" w:rsidRDefault="00F147B0" w:rsidP="00AA0844">
      <w:pPr>
        <w:spacing w:after="120"/>
        <w:rPr>
          <w:b/>
          <w:color w:val="FF0000"/>
        </w:rPr>
      </w:pPr>
    </w:p>
    <w:p w14:paraId="4B856A09" w14:textId="77777777" w:rsidR="001E7BC6" w:rsidRDefault="001E7BC6" w:rsidP="001E7BC6">
      <w:pPr>
        <w:spacing w:after="120"/>
        <w:rPr>
          <w:rFonts w:ascii="Calibri" w:hAnsi="Calibri"/>
          <w:b/>
          <w:bCs/>
          <w:sz w:val="24"/>
          <w:szCs w:val="24"/>
        </w:rPr>
      </w:pPr>
      <w:r>
        <w:rPr>
          <w:rFonts w:ascii="Calibri" w:hAnsi="Calibri"/>
          <w:b/>
          <w:bCs/>
          <w:sz w:val="24"/>
          <w:szCs w:val="24"/>
        </w:rPr>
        <w:t>C3</w:t>
      </w:r>
      <w:r w:rsidRPr="00B729E8">
        <w:rPr>
          <w:rFonts w:ascii="Calibri" w:hAnsi="Calibri"/>
          <w:b/>
          <w:bCs/>
          <w:sz w:val="24"/>
          <w:szCs w:val="24"/>
        </w:rPr>
        <w:t>.</w:t>
      </w:r>
      <w:r w:rsidRPr="00B729E8">
        <w:rPr>
          <w:rFonts w:ascii="Calibri" w:hAnsi="Calibri"/>
          <w:b/>
          <w:bCs/>
          <w:sz w:val="24"/>
          <w:szCs w:val="24"/>
        </w:rPr>
        <w:tab/>
      </w:r>
      <w:r w:rsidRPr="001E7BC6">
        <w:rPr>
          <w:rFonts w:ascii="Calibri" w:hAnsi="Calibri"/>
          <w:b/>
          <w:bCs/>
          <w:sz w:val="24"/>
          <w:szCs w:val="24"/>
        </w:rPr>
        <w:t>Claims and Restitution</w:t>
      </w:r>
    </w:p>
    <w:tbl>
      <w:tblPr>
        <w:tblW w:w="10980" w:type="dxa"/>
        <w:tblInd w:w="18" w:type="dxa"/>
        <w:tblLook w:val="04A0" w:firstRow="1" w:lastRow="0" w:firstColumn="1" w:lastColumn="0" w:noHBand="0" w:noVBand="1"/>
      </w:tblPr>
      <w:tblGrid>
        <w:gridCol w:w="900"/>
        <w:gridCol w:w="10080"/>
      </w:tblGrid>
      <w:tr w:rsidR="001E7BC6" w:rsidRPr="001E7BC6" w14:paraId="095D4DA3" w14:textId="77777777" w:rsidTr="003A7988">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41ABAB" w14:textId="77777777" w:rsidR="001E7BC6" w:rsidRPr="001E7BC6" w:rsidRDefault="001E7BC6" w:rsidP="001E7BC6">
            <w:pPr>
              <w:rPr>
                <w:rFonts w:ascii="Calibri" w:eastAsia="Times New Roman" w:hAnsi="Calibri" w:cs="Arial"/>
              </w:rPr>
            </w:pPr>
            <w:r>
              <w:rPr>
                <w:rFonts w:ascii="Calibri" w:eastAsia="Times New Roman" w:hAnsi="Calibri" w:cs="Arial"/>
              </w:rPr>
              <w:t>CAR-1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6A639523"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The system must provide method to generate Claims and Restitution document.</w:t>
            </w:r>
          </w:p>
        </w:tc>
      </w:tr>
      <w:tr w:rsidR="001E7BC6" w:rsidRPr="001E7BC6" w14:paraId="65E441B7" w14:textId="77777777" w:rsidTr="003A7988">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82B99"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2</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2C2D6E11"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enter, display and maintain claims and restitution referrals.</w:t>
            </w:r>
          </w:p>
        </w:tc>
      </w:tr>
      <w:tr w:rsidR="001E7BC6" w:rsidRPr="001E7BC6" w14:paraId="3D303082" w14:textId="77777777" w:rsidTr="003A798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B9E486"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76809064"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generate LIHEAP Overpayment Notification.</w:t>
            </w:r>
          </w:p>
        </w:tc>
      </w:tr>
      <w:tr w:rsidR="001E7BC6" w:rsidRPr="001E7BC6" w14:paraId="2B25EBA0" w14:textId="77777777" w:rsidTr="003A798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CC1CB0E"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3197E481"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generate LIHEAP Payment Agreement.</w:t>
            </w:r>
          </w:p>
        </w:tc>
      </w:tr>
      <w:tr w:rsidR="001E7BC6" w:rsidRPr="001E7BC6" w14:paraId="12936AAB" w14:textId="77777777" w:rsidTr="003A798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8CD2CE5"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224029E1"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generate Request for Administrative Hearing.</w:t>
            </w:r>
          </w:p>
        </w:tc>
      </w:tr>
      <w:tr w:rsidR="001E7BC6" w:rsidRPr="001E7BC6" w14:paraId="07485C41" w14:textId="77777777" w:rsidTr="003A798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C6FD200"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28D82677"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enter, display and maintain repayment agreement amounts.</w:t>
            </w:r>
          </w:p>
        </w:tc>
      </w:tr>
      <w:tr w:rsidR="001E7BC6" w:rsidRPr="001E7BC6" w14:paraId="65928437" w14:textId="77777777" w:rsidTr="00FB5FB8">
        <w:trPr>
          <w:cantSplit/>
          <w:trHeight w:val="317"/>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7E07E5DA"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7</w:t>
            </w:r>
          </w:p>
        </w:tc>
        <w:tc>
          <w:tcPr>
            <w:tcW w:w="10080" w:type="dxa"/>
            <w:tcBorders>
              <w:top w:val="nil"/>
              <w:left w:val="nil"/>
              <w:bottom w:val="single" w:sz="4" w:space="0" w:color="auto"/>
              <w:right w:val="single" w:sz="8" w:space="0" w:color="auto"/>
            </w:tcBorders>
            <w:shd w:val="clear" w:color="auto" w:fill="auto"/>
            <w:vAlign w:val="center"/>
            <w:hideMark/>
          </w:tcPr>
          <w:p w14:paraId="1009DDE6"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a method to generate payment document upon receipt of a CARS payment to forward to Division of Financial and Administrative Services (DFAS).</w:t>
            </w:r>
          </w:p>
        </w:tc>
      </w:tr>
      <w:tr w:rsidR="001E7BC6" w:rsidRPr="001E7BC6" w14:paraId="07AB6B8F" w14:textId="77777777" w:rsidTr="00FB5FB8">
        <w:trPr>
          <w:cantSplit/>
          <w:trHeight w:val="317"/>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0E70CA5"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8</w:t>
            </w:r>
          </w:p>
        </w:tc>
        <w:tc>
          <w:tcPr>
            <w:tcW w:w="10080" w:type="dxa"/>
            <w:tcBorders>
              <w:top w:val="single" w:sz="4" w:space="0" w:color="auto"/>
              <w:left w:val="nil"/>
              <w:bottom w:val="single" w:sz="8" w:space="0" w:color="auto"/>
              <w:right w:val="single" w:sz="8" w:space="0" w:color="auto"/>
            </w:tcBorders>
            <w:shd w:val="clear" w:color="auto" w:fill="auto"/>
            <w:vAlign w:val="center"/>
            <w:hideMark/>
          </w:tcPr>
          <w:p w14:paraId="7ADCE789"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interface with CARS system for all members that have claim.</w:t>
            </w:r>
          </w:p>
        </w:tc>
      </w:tr>
      <w:tr w:rsidR="001E7BC6" w:rsidRPr="001E7BC6" w14:paraId="1710FE64" w14:textId="77777777" w:rsidTr="003A798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649F8EE"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6EDFB433"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deduct Claims and Restitution (CARS) amount from LIHEAP benefit and credit to CARS balance through automated interface.</w:t>
            </w:r>
          </w:p>
        </w:tc>
      </w:tr>
      <w:tr w:rsidR="001E7BC6" w:rsidRPr="001E7BC6" w14:paraId="3598AD2A" w14:textId="77777777" w:rsidTr="003A798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1FC1188"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10</w:t>
            </w:r>
          </w:p>
        </w:tc>
        <w:tc>
          <w:tcPr>
            <w:tcW w:w="10080" w:type="dxa"/>
            <w:tcBorders>
              <w:top w:val="nil"/>
              <w:left w:val="nil"/>
              <w:bottom w:val="single" w:sz="8" w:space="0" w:color="auto"/>
              <w:right w:val="single" w:sz="8" w:space="0" w:color="auto"/>
            </w:tcBorders>
            <w:shd w:val="clear" w:color="auto" w:fill="auto"/>
            <w:vAlign w:val="center"/>
            <w:hideMark/>
          </w:tcPr>
          <w:p w14:paraId="3E3941A8"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of notification if other programs such as SNAP and TANF have filed CARS.</w:t>
            </w:r>
          </w:p>
        </w:tc>
      </w:tr>
      <w:tr w:rsidR="001E7BC6" w:rsidRPr="001E7BC6" w14:paraId="7E637C87" w14:textId="77777777" w:rsidTr="003A7988">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D37FAA7" w14:textId="77777777" w:rsidR="001E7BC6" w:rsidRPr="001E7BC6" w:rsidRDefault="001E7BC6" w:rsidP="001E7BC6">
            <w:pPr>
              <w:rPr>
                <w:rFonts w:ascii="Calibri" w:eastAsia="Times New Roman" w:hAnsi="Calibri" w:cs="Arial"/>
              </w:rPr>
            </w:pPr>
            <w:r w:rsidRPr="001E7BC6">
              <w:rPr>
                <w:rFonts w:ascii="Calibri" w:eastAsia="Times New Roman" w:hAnsi="Calibri" w:cs="Arial"/>
              </w:rPr>
              <w:t>CAR-</w:t>
            </w:r>
            <w:r>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27979CB4" w14:textId="77777777" w:rsidR="001E7BC6" w:rsidRPr="001E7BC6" w:rsidRDefault="001E7BC6" w:rsidP="001E7BC6">
            <w:pPr>
              <w:rPr>
                <w:rFonts w:ascii="Calibri" w:eastAsia="Times New Roman" w:hAnsi="Calibri" w:cs="Arial"/>
                <w:color w:val="000000"/>
              </w:rPr>
            </w:pPr>
            <w:r w:rsidRPr="001E7BC6">
              <w:rPr>
                <w:rFonts w:ascii="Calibri" w:eastAsia="Times New Roman" w:hAnsi="Calibri" w:cs="Arial"/>
                <w:color w:val="000000"/>
              </w:rPr>
              <w:t>The system must provide method to notify other program</w:t>
            </w:r>
            <w:r w:rsidR="008570D5">
              <w:rPr>
                <w:rFonts w:ascii="Calibri" w:eastAsia="Times New Roman" w:hAnsi="Calibri" w:cs="Arial"/>
                <w:color w:val="000000"/>
              </w:rPr>
              <w:t>s</w:t>
            </w:r>
            <w:r w:rsidRPr="001E7BC6">
              <w:rPr>
                <w:rFonts w:ascii="Calibri" w:eastAsia="Times New Roman" w:hAnsi="Calibri" w:cs="Arial"/>
                <w:color w:val="000000"/>
              </w:rPr>
              <w:t xml:space="preserve"> if LIHEAP has filed CARS.</w:t>
            </w:r>
          </w:p>
        </w:tc>
      </w:tr>
    </w:tbl>
    <w:p w14:paraId="49AD50C3" w14:textId="77777777" w:rsidR="001E7BC6" w:rsidRPr="00DC49BF" w:rsidRDefault="001E7BC6" w:rsidP="00DC49BF">
      <w:pPr>
        <w:rPr>
          <w:b/>
          <w:color w:val="FF0000"/>
        </w:rPr>
      </w:pPr>
    </w:p>
    <w:p w14:paraId="19001D49" w14:textId="77777777" w:rsidR="003A7988" w:rsidRDefault="003A7988" w:rsidP="003A7988">
      <w:pPr>
        <w:spacing w:after="120"/>
        <w:rPr>
          <w:rFonts w:ascii="Calibri" w:hAnsi="Calibri"/>
          <w:b/>
          <w:bCs/>
          <w:sz w:val="24"/>
          <w:szCs w:val="24"/>
        </w:rPr>
      </w:pPr>
      <w:r>
        <w:rPr>
          <w:rFonts w:ascii="Calibri" w:hAnsi="Calibri"/>
          <w:b/>
          <w:bCs/>
          <w:sz w:val="24"/>
          <w:szCs w:val="24"/>
        </w:rPr>
        <w:t>C4</w:t>
      </w:r>
      <w:r w:rsidRPr="00B729E8">
        <w:rPr>
          <w:rFonts w:ascii="Calibri" w:hAnsi="Calibri"/>
          <w:b/>
          <w:bCs/>
          <w:sz w:val="24"/>
          <w:szCs w:val="24"/>
        </w:rPr>
        <w:t>.</w:t>
      </w:r>
      <w:r w:rsidRPr="00B729E8">
        <w:rPr>
          <w:rFonts w:ascii="Calibri" w:hAnsi="Calibri"/>
          <w:b/>
          <w:bCs/>
          <w:sz w:val="24"/>
          <w:szCs w:val="24"/>
        </w:rPr>
        <w:tab/>
      </w:r>
      <w:r>
        <w:rPr>
          <w:rFonts w:ascii="Calibri" w:hAnsi="Calibri"/>
          <w:b/>
          <w:bCs/>
          <w:sz w:val="24"/>
          <w:szCs w:val="24"/>
        </w:rPr>
        <w:t>Payments</w:t>
      </w:r>
    </w:p>
    <w:tbl>
      <w:tblPr>
        <w:tblW w:w="10980" w:type="dxa"/>
        <w:tblInd w:w="18" w:type="dxa"/>
        <w:tblLook w:val="04A0" w:firstRow="1" w:lastRow="0" w:firstColumn="1" w:lastColumn="0" w:noHBand="0" w:noVBand="1"/>
      </w:tblPr>
      <w:tblGrid>
        <w:gridCol w:w="900"/>
        <w:gridCol w:w="10080"/>
      </w:tblGrid>
      <w:tr w:rsidR="003A7988" w:rsidRPr="003A7988" w14:paraId="3E394A66" w14:textId="77777777" w:rsidTr="00DC49BF">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704832" w14:textId="77777777" w:rsidR="003A7988" w:rsidRPr="003A7988" w:rsidRDefault="003A7988" w:rsidP="003A7988">
            <w:pPr>
              <w:rPr>
                <w:rFonts w:ascii="Calibri" w:eastAsia="Times New Roman" w:hAnsi="Calibri" w:cs="Arial"/>
              </w:rPr>
            </w:pPr>
            <w:r>
              <w:rPr>
                <w:rFonts w:ascii="Calibri" w:eastAsia="Times New Roman" w:hAnsi="Calibri" w:cs="Arial"/>
              </w:rPr>
              <w:t>PMT-1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528E755D"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for participating supplier to access system to process LIHEAP payments.</w:t>
            </w:r>
          </w:p>
        </w:tc>
      </w:tr>
      <w:tr w:rsidR="003A7988" w:rsidRPr="003A7988" w14:paraId="4793C01E"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6E80E30"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7F7506D3"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 xml:space="preserve">The system must provide method to search energy supplier in system by name and city. </w:t>
            </w:r>
          </w:p>
        </w:tc>
      </w:tr>
      <w:tr w:rsidR="003A7988" w:rsidRPr="003A7988" w14:paraId="0E357B4D"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A3E154B"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0AC3A249"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search energy supplier in system by email address.</w:t>
            </w:r>
          </w:p>
        </w:tc>
      </w:tr>
      <w:tr w:rsidR="003A7988" w:rsidRPr="003A7988" w14:paraId="3E19A248"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4C7F5F7"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7633D906"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a method to search by customer account number.</w:t>
            </w:r>
          </w:p>
        </w:tc>
      </w:tr>
      <w:tr w:rsidR="003A7988" w:rsidRPr="003A7988" w14:paraId="5FFB80BC"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8737B98"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01597573"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set EA benefit amount by income, household size and fuel source.</w:t>
            </w:r>
          </w:p>
        </w:tc>
      </w:tr>
      <w:tr w:rsidR="003A7988" w:rsidRPr="003A7988" w14:paraId="0EA8EDB2"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E86A2D6"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1E21B852" w14:textId="77777777" w:rsidR="003A7988" w:rsidRPr="003A7988" w:rsidRDefault="003A7988" w:rsidP="00CC557B">
            <w:pPr>
              <w:rPr>
                <w:rFonts w:ascii="Calibri" w:eastAsia="Times New Roman" w:hAnsi="Calibri" w:cs="Arial"/>
                <w:color w:val="000000"/>
              </w:rPr>
            </w:pPr>
            <w:r w:rsidRPr="003A7988">
              <w:rPr>
                <w:rFonts w:ascii="Calibri" w:eastAsia="Times New Roman" w:hAnsi="Calibri" w:cs="Arial"/>
                <w:color w:val="000000"/>
              </w:rPr>
              <w:t>The system must provide method to set EA benefit at 8% of annual rent for households that have utilities included in rent.</w:t>
            </w:r>
          </w:p>
        </w:tc>
      </w:tr>
      <w:tr w:rsidR="003A7988" w:rsidRPr="003A7988" w14:paraId="3050A809"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1B37938"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5D3E0B9F"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maintain amount of ECIP payment to continue or restore services.</w:t>
            </w:r>
          </w:p>
        </w:tc>
      </w:tr>
      <w:tr w:rsidR="003A7988" w:rsidRPr="003A7988" w14:paraId="3EC8CAAC"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14B2083"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5A2B00C1"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maintain ECIP amount and pledge date.</w:t>
            </w:r>
          </w:p>
        </w:tc>
      </w:tr>
      <w:tr w:rsidR="003A7988" w:rsidRPr="003A7988" w14:paraId="52A37624"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8140B2A"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73FD2C90"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generate Customer Eligibility Listing (CEL) to participating supplier with eligible customers by File Transfer Protocol (FTP), web, and paper reports.</w:t>
            </w:r>
          </w:p>
        </w:tc>
      </w:tr>
      <w:tr w:rsidR="003A7988" w:rsidRPr="003A7988" w14:paraId="6E6A50B1"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3F81739"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10</w:t>
            </w:r>
          </w:p>
        </w:tc>
        <w:tc>
          <w:tcPr>
            <w:tcW w:w="10080" w:type="dxa"/>
            <w:tcBorders>
              <w:top w:val="nil"/>
              <w:left w:val="nil"/>
              <w:bottom w:val="single" w:sz="8" w:space="0" w:color="auto"/>
              <w:right w:val="single" w:sz="8" w:space="0" w:color="auto"/>
            </w:tcBorders>
            <w:shd w:val="clear" w:color="auto" w:fill="auto"/>
            <w:vAlign w:val="center"/>
            <w:hideMark/>
          </w:tcPr>
          <w:p w14:paraId="3F9FBEDF"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for suppliers to return CEL by FTP and update systems to indicate if LIHEAP payment will be accepted.</w:t>
            </w:r>
          </w:p>
        </w:tc>
      </w:tr>
      <w:tr w:rsidR="003A7988" w:rsidRPr="003A7988" w14:paraId="73A971BF"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FA694C7"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34A68783"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for supplier and LIHEAP staff to enter, display and maintain response to CEL through web.</w:t>
            </w:r>
          </w:p>
        </w:tc>
      </w:tr>
      <w:tr w:rsidR="003A7988" w:rsidRPr="003A7988" w14:paraId="6FEC1386"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67D9F54"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12</w:t>
            </w:r>
          </w:p>
        </w:tc>
        <w:tc>
          <w:tcPr>
            <w:tcW w:w="10080" w:type="dxa"/>
            <w:tcBorders>
              <w:top w:val="nil"/>
              <w:left w:val="nil"/>
              <w:bottom w:val="single" w:sz="8" w:space="0" w:color="auto"/>
              <w:right w:val="single" w:sz="8" w:space="0" w:color="auto"/>
            </w:tcBorders>
            <w:shd w:val="clear" w:color="auto" w:fill="auto"/>
            <w:vAlign w:val="center"/>
            <w:hideMark/>
          </w:tcPr>
          <w:p w14:paraId="5C562591" w14:textId="77777777" w:rsidR="003A7988" w:rsidRPr="003A7988" w:rsidRDefault="003A7988" w:rsidP="00BC1241">
            <w:pPr>
              <w:rPr>
                <w:rFonts w:ascii="Calibri" w:eastAsia="Times New Roman" w:hAnsi="Calibri" w:cs="Arial"/>
                <w:color w:val="000000"/>
              </w:rPr>
            </w:pPr>
            <w:r w:rsidRPr="003A7988">
              <w:rPr>
                <w:rFonts w:ascii="Calibri" w:eastAsia="Times New Roman" w:hAnsi="Calibri" w:cs="Arial"/>
                <w:color w:val="000000"/>
              </w:rPr>
              <w:t xml:space="preserve">The system must provide method for direct payment to households that supplier </w:t>
            </w:r>
            <w:r w:rsidR="00BC1241">
              <w:rPr>
                <w:rFonts w:ascii="Calibri" w:eastAsia="Times New Roman" w:hAnsi="Calibri" w:cs="Arial"/>
                <w:color w:val="000000"/>
              </w:rPr>
              <w:t>denies</w:t>
            </w:r>
            <w:r w:rsidRPr="003A7988">
              <w:rPr>
                <w:rFonts w:ascii="Calibri" w:eastAsia="Times New Roman" w:hAnsi="Calibri" w:cs="Arial"/>
                <w:color w:val="000000"/>
              </w:rPr>
              <w:t xml:space="preserve"> payment</w:t>
            </w:r>
            <w:r w:rsidR="00BC1241">
              <w:rPr>
                <w:rFonts w:ascii="Calibri" w:eastAsia="Times New Roman" w:hAnsi="Calibri" w:cs="Arial"/>
                <w:color w:val="000000"/>
              </w:rPr>
              <w:t xml:space="preserve"> including denial reason</w:t>
            </w:r>
            <w:r w:rsidRPr="003A7988">
              <w:rPr>
                <w:rFonts w:ascii="Calibri" w:eastAsia="Times New Roman" w:hAnsi="Calibri" w:cs="Arial"/>
                <w:color w:val="000000"/>
              </w:rPr>
              <w:t>.</w:t>
            </w:r>
          </w:p>
        </w:tc>
      </w:tr>
      <w:tr w:rsidR="003A7988" w:rsidRPr="003A7988" w14:paraId="0EA5ECF8"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EB5F271"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13</w:t>
            </w:r>
          </w:p>
        </w:tc>
        <w:tc>
          <w:tcPr>
            <w:tcW w:w="10080" w:type="dxa"/>
            <w:tcBorders>
              <w:top w:val="nil"/>
              <w:left w:val="nil"/>
              <w:bottom w:val="single" w:sz="8" w:space="0" w:color="auto"/>
              <w:right w:val="single" w:sz="8" w:space="0" w:color="auto"/>
            </w:tcBorders>
            <w:shd w:val="clear" w:color="auto" w:fill="auto"/>
            <w:vAlign w:val="center"/>
            <w:hideMark/>
          </w:tcPr>
          <w:p w14:paraId="3522AF25"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generate supplier denial notification to LIHEAP contractor agencies.</w:t>
            </w:r>
          </w:p>
        </w:tc>
      </w:tr>
      <w:tr w:rsidR="003A7988" w:rsidRPr="003A7988" w14:paraId="5AB80663"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E80A75C"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14</w:t>
            </w:r>
          </w:p>
        </w:tc>
        <w:tc>
          <w:tcPr>
            <w:tcW w:w="10080" w:type="dxa"/>
            <w:tcBorders>
              <w:top w:val="nil"/>
              <w:left w:val="nil"/>
              <w:bottom w:val="single" w:sz="8" w:space="0" w:color="auto"/>
              <w:right w:val="single" w:sz="8" w:space="0" w:color="auto"/>
            </w:tcBorders>
            <w:shd w:val="clear" w:color="auto" w:fill="auto"/>
            <w:vAlign w:val="center"/>
            <w:hideMark/>
          </w:tcPr>
          <w:p w14:paraId="78A12FE9"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maintain denials received from supplier to be reset changing the account number, supplier or fuel source.</w:t>
            </w:r>
          </w:p>
        </w:tc>
      </w:tr>
      <w:tr w:rsidR="003A7988" w:rsidRPr="003A7988" w14:paraId="2633D9D9"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0D9F0D5"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15</w:t>
            </w:r>
          </w:p>
        </w:tc>
        <w:tc>
          <w:tcPr>
            <w:tcW w:w="10080" w:type="dxa"/>
            <w:tcBorders>
              <w:top w:val="nil"/>
              <w:left w:val="nil"/>
              <w:bottom w:val="single" w:sz="8" w:space="0" w:color="auto"/>
              <w:right w:val="single" w:sz="8" w:space="0" w:color="auto"/>
            </w:tcBorders>
            <w:shd w:val="clear" w:color="auto" w:fill="auto"/>
            <w:vAlign w:val="center"/>
            <w:hideMark/>
          </w:tcPr>
          <w:p w14:paraId="23F918A9"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for direct payments to households where suppliers fail to enter a response to CEL within 30 business days.</w:t>
            </w:r>
          </w:p>
        </w:tc>
      </w:tr>
      <w:tr w:rsidR="003A7988" w:rsidRPr="003A7988" w14:paraId="6B6BF6F3"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E391421"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16</w:t>
            </w:r>
          </w:p>
        </w:tc>
        <w:tc>
          <w:tcPr>
            <w:tcW w:w="10080" w:type="dxa"/>
            <w:tcBorders>
              <w:top w:val="nil"/>
              <w:left w:val="nil"/>
              <w:bottom w:val="single" w:sz="8" w:space="0" w:color="auto"/>
              <w:right w:val="single" w:sz="8" w:space="0" w:color="auto"/>
            </w:tcBorders>
            <w:shd w:val="clear" w:color="auto" w:fill="auto"/>
            <w:vAlign w:val="center"/>
            <w:hideMark/>
          </w:tcPr>
          <w:p w14:paraId="5EC5F59A"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pay supplier through Automatic Clearing House (ACH).</w:t>
            </w:r>
          </w:p>
        </w:tc>
      </w:tr>
      <w:tr w:rsidR="003A7988" w:rsidRPr="003A7988" w14:paraId="6501F37F"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7EDB899"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17</w:t>
            </w:r>
          </w:p>
        </w:tc>
        <w:tc>
          <w:tcPr>
            <w:tcW w:w="10080" w:type="dxa"/>
            <w:tcBorders>
              <w:top w:val="nil"/>
              <w:left w:val="nil"/>
              <w:bottom w:val="single" w:sz="8" w:space="0" w:color="auto"/>
              <w:right w:val="single" w:sz="8" w:space="0" w:color="auto"/>
            </w:tcBorders>
            <w:shd w:val="clear" w:color="auto" w:fill="auto"/>
            <w:vAlign w:val="center"/>
            <w:hideMark/>
          </w:tcPr>
          <w:p w14:paraId="65CF83D8"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generate paper checks to suppliers that do not participate in ACH.</w:t>
            </w:r>
          </w:p>
        </w:tc>
      </w:tr>
      <w:tr w:rsidR="003A7988" w:rsidRPr="003A7988" w14:paraId="04445215"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6E73CE9"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18</w:t>
            </w:r>
          </w:p>
        </w:tc>
        <w:tc>
          <w:tcPr>
            <w:tcW w:w="10080" w:type="dxa"/>
            <w:tcBorders>
              <w:top w:val="nil"/>
              <w:left w:val="nil"/>
              <w:bottom w:val="single" w:sz="8" w:space="0" w:color="auto"/>
              <w:right w:val="single" w:sz="8" w:space="0" w:color="auto"/>
            </w:tcBorders>
            <w:shd w:val="clear" w:color="auto" w:fill="auto"/>
            <w:vAlign w:val="center"/>
            <w:hideMark/>
          </w:tcPr>
          <w:p w14:paraId="40186E17"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generate paper checks to households that do not have participating suppliers.</w:t>
            </w:r>
          </w:p>
        </w:tc>
      </w:tr>
      <w:tr w:rsidR="003A7988" w:rsidRPr="003A7988" w14:paraId="61A20190"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C0DAE6B"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19</w:t>
            </w:r>
          </w:p>
        </w:tc>
        <w:tc>
          <w:tcPr>
            <w:tcW w:w="10080" w:type="dxa"/>
            <w:tcBorders>
              <w:top w:val="nil"/>
              <w:left w:val="nil"/>
              <w:bottom w:val="single" w:sz="8" w:space="0" w:color="auto"/>
              <w:right w:val="single" w:sz="8" w:space="0" w:color="auto"/>
            </w:tcBorders>
            <w:shd w:val="clear" w:color="auto" w:fill="auto"/>
            <w:vAlign w:val="center"/>
            <w:hideMark/>
          </w:tcPr>
          <w:p w14:paraId="43E920F4"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generate paper check</w:t>
            </w:r>
            <w:r w:rsidR="00CC557B">
              <w:rPr>
                <w:rFonts w:ascii="Calibri" w:eastAsia="Times New Roman" w:hAnsi="Calibri" w:cs="Arial"/>
                <w:color w:val="000000"/>
              </w:rPr>
              <w:t>s</w:t>
            </w:r>
            <w:r w:rsidRPr="003A7988">
              <w:rPr>
                <w:rFonts w:ascii="Calibri" w:eastAsia="Times New Roman" w:hAnsi="Calibri" w:cs="Arial"/>
                <w:color w:val="000000"/>
              </w:rPr>
              <w:t xml:space="preserve"> to households that use cylinder propane, kerosene and wood for fuel sources.</w:t>
            </w:r>
          </w:p>
        </w:tc>
      </w:tr>
      <w:tr w:rsidR="003A7988" w:rsidRPr="003A7988" w14:paraId="356F3FE0"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F22D1BF"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20</w:t>
            </w:r>
          </w:p>
        </w:tc>
        <w:tc>
          <w:tcPr>
            <w:tcW w:w="10080" w:type="dxa"/>
            <w:tcBorders>
              <w:top w:val="nil"/>
              <w:left w:val="nil"/>
              <w:bottom w:val="single" w:sz="8" w:space="0" w:color="auto"/>
              <w:right w:val="single" w:sz="8" w:space="0" w:color="auto"/>
            </w:tcBorders>
            <w:shd w:val="clear" w:color="auto" w:fill="auto"/>
            <w:vAlign w:val="center"/>
            <w:hideMark/>
          </w:tcPr>
          <w:p w14:paraId="15D55D76"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generate paper check</w:t>
            </w:r>
            <w:r w:rsidR="00CC557B">
              <w:rPr>
                <w:rFonts w:ascii="Calibri" w:eastAsia="Times New Roman" w:hAnsi="Calibri" w:cs="Arial"/>
                <w:color w:val="000000"/>
              </w:rPr>
              <w:t>s</w:t>
            </w:r>
            <w:r w:rsidRPr="003A7988">
              <w:rPr>
                <w:rFonts w:ascii="Calibri" w:eastAsia="Times New Roman" w:hAnsi="Calibri" w:cs="Arial"/>
                <w:color w:val="000000"/>
              </w:rPr>
              <w:t xml:space="preserve"> to households that are billed by landlords or utility is included in rent.</w:t>
            </w:r>
          </w:p>
        </w:tc>
      </w:tr>
      <w:tr w:rsidR="003A7988" w:rsidRPr="003A7988" w14:paraId="1C6BABE1"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7F23D36"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21</w:t>
            </w:r>
          </w:p>
        </w:tc>
        <w:tc>
          <w:tcPr>
            <w:tcW w:w="10080" w:type="dxa"/>
            <w:tcBorders>
              <w:top w:val="nil"/>
              <w:left w:val="nil"/>
              <w:bottom w:val="single" w:sz="8" w:space="0" w:color="auto"/>
              <w:right w:val="single" w:sz="8" w:space="0" w:color="auto"/>
            </w:tcBorders>
            <w:shd w:val="clear" w:color="auto" w:fill="auto"/>
            <w:vAlign w:val="center"/>
            <w:hideMark/>
          </w:tcPr>
          <w:p w14:paraId="7322E302"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display LIHEAP Payment information and include household members, address, CARS Recoupment, Primary Supplier, Secondary Supplier, customer name, energy source, service status of threatened, terminated or not in crisis, supplier notification date, supplier response, payment, program type (EA or ECIP) processing date, check date, check number.</w:t>
            </w:r>
          </w:p>
        </w:tc>
      </w:tr>
      <w:tr w:rsidR="003A7988" w:rsidRPr="003A7988" w14:paraId="746041F0"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9AD9CCB"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22</w:t>
            </w:r>
          </w:p>
        </w:tc>
        <w:tc>
          <w:tcPr>
            <w:tcW w:w="10080" w:type="dxa"/>
            <w:tcBorders>
              <w:top w:val="nil"/>
              <w:left w:val="nil"/>
              <w:bottom w:val="single" w:sz="8" w:space="0" w:color="auto"/>
              <w:right w:val="single" w:sz="8" w:space="0" w:color="auto"/>
            </w:tcBorders>
            <w:shd w:val="clear" w:color="auto" w:fill="auto"/>
            <w:vAlign w:val="center"/>
            <w:hideMark/>
          </w:tcPr>
          <w:p w14:paraId="44651194"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issue credit including reason and amount when household receive</w:t>
            </w:r>
            <w:r w:rsidR="00CC557B">
              <w:rPr>
                <w:rFonts w:ascii="Calibri" w:eastAsia="Times New Roman" w:hAnsi="Calibri" w:cs="Arial"/>
                <w:color w:val="000000"/>
              </w:rPr>
              <w:t>s</w:t>
            </w:r>
            <w:r w:rsidRPr="003A7988">
              <w:rPr>
                <w:rFonts w:ascii="Calibri" w:eastAsia="Times New Roman" w:hAnsi="Calibri" w:cs="Arial"/>
                <w:color w:val="000000"/>
              </w:rPr>
              <w:t xml:space="preserve"> underpayment of LIHEAP Benefit.</w:t>
            </w:r>
          </w:p>
        </w:tc>
      </w:tr>
      <w:tr w:rsidR="003A7988" w:rsidRPr="003A7988" w14:paraId="2FF81EB9"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BCE98F6"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23</w:t>
            </w:r>
          </w:p>
        </w:tc>
        <w:tc>
          <w:tcPr>
            <w:tcW w:w="10080" w:type="dxa"/>
            <w:tcBorders>
              <w:top w:val="nil"/>
              <w:left w:val="nil"/>
              <w:bottom w:val="single" w:sz="8" w:space="0" w:color="auto"/>
              <w:right w:val="single" w:sz="8" w:space="0" w:color="auto"/>
            </w:tcBorders>
            <w:shd w:val="clear" w:color="auto" w:fill="auto"/>
            <w:vAlign w:val="center"/>
            <w:hideMark/>
          </w:tcPr>
          <w:p w14:paraId="2FCEEA1D" w14:textId="77777777" w:rsidR="003A7988" w:rsidRPr="003A7988" w:rsidRDefault="003A7988" w:rsidP="009B6FC4">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issue debit including reason</w:t>
            </w:r>
            <w:r w:rsidR="009B6FC4">
              <w:rPr>
                <w:rFonts w:ascii="Calibri" w:eastAsia="Times New Roman" w:hAnsi="Calibri" w:cs="Arial"/>
                <w:color w:val="000000"/>
              </w:rPr>
              <w:t xml:space="preserve"> to a supplier</w:t>
            </w:r>
            <w:r w:rsidRPr="003A7988">
              <w:rPr>
                <w:rFonts w:ascii="Calibri" w:eastAsia="Times New Roman" w:hAnsi="Calibri" w:cs="Arial"/>
                <w:color w:val="000000"/>
              </w:rPr>
              <w:t xml:space="preserve"> and amount when household receives overpayment of LIHEAP Benefit.</w:t>
            </w:r>
          </w:p>
        </w:tc>
      </w:tr>
      <w:tr w:rsidR="003A7988" w:rsidRPr="003A7988" w14:paraId="20EAB6E1"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CBF5DEC"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24</w:t>
            </w:r>
          </w:p>
        </w:tc>
        <w:tc>
          <w:tcPr>
            <w:tcW w:w="10080" w:type="dxa"/>
            <w:tcBorders>
              <w:top w:val="nil"/>
              <w:left w:val="nil"/>
              <w:bottom w:val="single" w:sz="8" w:space="0" w:color="auto"/>
              <w:right w:val="single" w:sz="8" w:space="0" w:color="auto"/>
            </w:tcBorders>
            <w:shd w:val="clear" w:color="auto" w:fill="auto"/>
            <w:vAlign w:val="center"/>
            <w:hideMark/>
          </w:tcPr>
          <w:p w14:paraId="348301D9"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issue refund including reason and amount back to LIHEAP funds.</w:t>
            </w:r>
          </w:p>
        </w:tc>
      </w:tr>
      <w:tr w:rsidR="003A7988" w:rsidRPr="003A7988" w14:paraId="491138FB"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7768F6E"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25</w:t>
            </w:r>
          </w:p>
        </w:tc>
        <w:tc>
          <w:tcPr>
            <w:tcW w:w="10080" w:type="dxa"/>
            <w:tcBorders>
              <w:top w:val="nil"/>
              <w:left w:val="nil"/>
              <w:bottom w:val="single" w:sz="8" w:space="0" w:color="auto"/>
              <w:right w:val="single" w:sz="8" w:space="0" w:color="auto"/>
            </w:tcBorders>
            <w:shd w:val="clear" w:color="auto" w:fill="auto"/>
            <w:vAlign w:val="center"/>
            <w:hideMark/>
          </w:tcPr>
          <w:p w14:paraId="4A6969EB"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maintain return check information.</w:t>
            </w:r>
          </w:p>
        </w:tc>
      </w:tr>
      <w:tr w:rsidR="003A7988" w:rsidRPr="003A7988" w14:paraId="66671228"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4C3E281"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26</w:t>
            </w:r>
          </w:p>
        </w:tc>
        <w:tc>
          <w:tcPr>
            <w:tcW w:w="10080" w:type="dxa"/>
            <w:tcBorders>
              <w:top w:val="nil"/>
              <w:left w:val="nil"/>
              <w:bottom w:val="single" w:sz="8" w:space="0" w:color="auto"/>
              <w:right w:val="single" w:sz="8" w:space="0" w:color="auto"/>
            </w:tcBorders>
            <w:shd w:val="clear" w:color="auto" w:fill="auto"/>
            <w:vAlign w:val="center"/>
            <w:hideMark/>
          </w:tcPr>
          <w:p w14:paraId="59D5493A"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enter, display and maintain cancelled LIHEAP checks.</w:t>
            </w:r>
          </w:p>
        </w:tc>
      </w:tr>
      <w:tr w:rsidR="003A7988" w:rsidRPr="003A7988" w14:paraId="469AF93C"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B306B70"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27</w:t>
            </w:r>
          </w:p>
        </w:tc>
        <w:tc>
          <w:tcPr>
            <w:tcW w:w="10080" w:type="dxa"/>
            <w:tcBorders>
              <w:top w:val="nil"/>
              <w:left w:val="nil"/>
              <w:bottom w:val="single" w:sz="8" w:space="0" w:color="auto"/>
              <w:right w:val="single" w:sz="8" w:space="0" w:color="auto"/>
            </w:tcBorders>
            <w:shd w:val="clear" w:color="auto" w:fill="auto"/>
            <w:vAlign w:val="center"/>
            <w:hideMark/>
          </w:tcPr>
          <w:p w14:paraId="2B967889"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on line query to display payroll total and amounts by agency and state wide.</w:t>
            </w:r>
          </w:p>
        </w:tc>
      </w:tr>
      <w:tr w:rsidR="003A7988" w:rsidRPr="003A7988" w14:paraId="454C6AA2" w14:textId="77777777" w:rsidTr="00DC49BF">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25847FE" w14:textId="77777777" w:rsidR="003A7988" w:rsidRPr="003A7988" w:rsidRDefault="003A7988" w:rsidP="003A7988">
            <w:pPr>
              <w:rPr>
                <w:rFonts w:ascii="Calibri" w:eastAsia="Times New Roman" w:hAnsi="Calibri" w:cs="Arial"/>
              </w:rPr>
            </w:pPr>
            <w:r w:rsidRPr="003A7988">
              <w:rPr>
                <w:rFonts w:ascii="Calibri" w:eastAsia="Times New Roman" w:hAnsi="Calibri" w:cs="Arial"/>
              </w:rPr>
              <w:t>PMT-</w:t>
            </w:r>
            <w:r w:rsidR="00DC49BF">
              <w:rPr>
                <w:rFonts w:ascii="Calibri" w:eastAsia="Times New Roman" w:hAnsi="Calibri" w:cs="Arial"/>
              </w:rPr>
              <w:t>28</w:t>
            </w:r>
          </w:p>
        </w:tc>
        <w:tc>
          <w:tcPr>
            <w:tcW w:w="10080" w:type="dxa"/>
            <w:tcBorders>
              <w:top w:val="nil"/>
              <w:left w:val="nil"/>
              <w:bottom w:val="single" w:sz="8" w:space="0" w:color="auto"/>
              <w:right w:val="single" w:sz="8" w:space="0" w:color="auto"/>
            </w:tcBorders>
            <w:shd w:val="clear" w:color="auto" w:fill="auto"/>
            <w:vAlign w:val="center"/>
            <w:hideMark/>
          </w:tcPr>
          <w:p w14:paraId="4FCEA2E7" w14:textId="77777777" w:rsidR="003A7988" w:rsidRPr="003A7988" w:rsidRDefault="003A7988" w:rsidP="003A7988">
            <w:pPr>
              <w:rPr>
                <w:rFonts w:ascii="Calibri" w:eastAsia="Times New Roman" w:hAnsi="Calibri" w:cs="Arial"/>
                <w:color w:val="000000"/>
              </w:rPr>
            </w:pPr>
            <w:r w:rsidRPr="003A7988">
              <w:rPr>
                <w:rFonts w:ascii="Calibri" w:eastAsia="Times New Roman" w:hAnsi="Calibri" w:cs="Arial"/>
                <w:color w:val="000000"/>
              </w:rPr>
              <w:t>The system must provide method to create and display payroll dates by entering the first payroll date.</w:t>
            </w:r>
          </w:p>
        </w:tc>
      </w:tr>
    </w:tbl>
    <w:p w14:paraId="1FA3A637" w14:textId="77777777" w:rsidR="003A7988" w:rsidRDefault="003A7988" w:rsidP="00AA0844">
      <w:pPr>
        <w:spacing w:after="120"/>
        <w:rPr>
          <w:b/>
          <w:color w:val="FF0000"/>
        </w:rPr>
      </w:pPr>
    </w:p>
    <w:p w14:paraId="642C4BE4" w14:textId="77777777" w:rsidR="004764E0" w:rsidRDefault="004764E0" w:rsidP="004764E0">
      <w:pPr>
        <w:spacing w:after="240"/>
        <w:rPr>
          <w:rFonts w:ascii="Calibri" w:hAnsi="Calibri"/>
          <w:b/>
          <w:bCs/>
          <w:sz w:val="26"/>
          <w:szCs w:val="26"/>
        </w:rPr>
      </w:pPr>
      <w:r>
        <w:rPr>
          <w:rFonts w:ascii="Calibri" w:hAnsi="Calibri"/>
          <w:b/>
          <w:bCs/>
          <w:sz w:val="26"/>
          <w:szCs w:val="26"/>
        </w:rPr>
        <w:t>D</w:t>
      </w:r>
      <w:r w:rsidRPr="00B729E8">
        <w:rPr>
          <w:rFonts w:ascii="Calibri" w:hAnsi="Calibri"/>
          <w:b/>
          <w:bCs/>
          <w:sz w:val="26"/>
          <w:szCs w:val="26"/>
        </w:rPr>
        <w:t>.</w:t>
      </w:r>
      <w:r w:rsidRPr="00B729E8">
        <w:rPr>
          <w:rFonts w:ascii="Calibri" w:hAnsi="Calibri"/>
          <w:b/>
          <w:bCs/>
          <w:sz w:val="26"/>
          <w:szCs w:val="26"/>
        </w:rPr>
        <w:tab/>
      </w:r>
      <w:r>
        <w:rPr>
          <w:rFonts w:ascii="Calibri" w:hAnsi="Calibri"/>
          <w:b/>
          <w:bCs/>
          <w:sz w:val="26"/>
          <w:szCs w:val="26"/>
        </w:rPr>
        <w:t>Suppliers</w:t>
      </w:r>
    </w:p>
    <w:p w14:paraId="126867B6" w14:textId="77777777" w:rsidR="004764E0" w:rsidRDefault="004764E0" w:rsidP="004764E0">
      <w:pPr>
        <w:spacing w:after="120"/>
        <w:rPr>
          <w:rFonts w:ascii="Calibri" w:hAnsi="Calibri"/>
          <w:b/>
          <w:bCs/>
          <w:sz w:val="24"/>
          <w:szCs w:val="24"/>
        </w:rPr>
      </w:pPr>
      <w:r>
        <w:rPr>
          <w:rFonts w:ascii="Calibri" w:hAnsi="Calibri"/>
          <w:b/>
          <w:bCs/>
          <w:sz w:val="24"/>
          <w:szCs w:val="24"/>
        </w:rPr>
        <w:t>D</w:t>
      </w:r>
      <w:r w:rsidRPr="00B729E8">
        <w:rPr>
          <w:rFonts w:ascii="Calibri" w:hAnsi="Calibri"/>
          <w:b/>
          <w:bCs/>
          <w:sz w:val="24"/>
          <w:szCs w:val="24"/>
        </w:rPr>
        <w:t>1.</w:t>
      </w:r>
      <w:r w:rsidRPr="00B729E8">
        <w:rPr>
          <w:rFonts w:ascii="Calibri" w:hAnsi="Calibri"/>
          <w:b/>
          <w:bCs/>
          <w:sz w:val="24"/>
          <w:szCs w:val="24"/>
        </w:rPr>
        <w:tab/>
      </w:r>
      <w:r>
        <w:rPr>
          <w:rFonts w:ascii="Calibri" w:hAnsi="Calibri"/>
          <w:b/>
          <w:bCs/>
          <w:sz w:val="24"/>
          <w:szCs w:val="24"/>
        </w:rPr>
        <w:t>Suppliers</w:t>
      </w:r>
    </w:p>
    <w:tbl>
      <w:tblPr>
        <w:tblW w:w="1098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
        <w:gridCol w:w="10080"/>
      </w:tblGrid>
      <w:tr w:rsidR="004764E0" w:rsidRPr="004764E0" w14:paraId="2367D779" w14:textId="77777777" w:rsidTr="004764E0">
        <w:trPr>
          <w:cantSplit/>
          <w:trHeight w:val="317"/>
        </w:trPr>
        <w:tc>
          <w:tcPr>
            <w:tcW w:w="900" w:type="dxa"/>
            <w:shd w:val="clear" w:color="auto" w:fill="auto"/>
            <w:noWrap/>
            <w:vAlign w:val="center"/>
            <w:hideMark/>
          </w:tcPr>
          <w:p w14:paraId="4A5F6A96" w14:textId="77777777" w:rsidR="004764E0" w:rsidRPr="004764E0" w:rsidRDefault="004764E0" w:rsidP="004764E0">
            <w:pPr>
              <w:rPr>
                <w:rFonts w:ascii="Calibri" w:eastAsia="Times New Roman" w:hAnsi="Calibri" w:cs="Arial"/>
              </w:rPr>
            </w:pPr>
            <w:r>
              <w:rPr>
                <w:rFonts w:ascii="Calibri" w:eastAsia="Times New Roman" w:hAnsi="Calibri" w:cs="Arial"/>
              </w:rPr>
              <w:t>SUP-1</w:t>
            </w:r>
          </w:p>
        </w:tc>
        <w:tc>
          <w:tcPr>
            <w:tcW w:w="10080" w:type="dxa"/>
            <w:shd w:val="clear" w:color="auto" w:fill="auto"/>
            <w:vAlign w:val="center"/>
            <w:hideMark/>
          </w:tcPr>
          <w:p w14:paraId="4988E28B" w14:textId="77777777" w:rsidR="004764E0" w:rsidRPr="004764E0" w:rsidRDefault="004764E0" w:rsidP="004764E0">
            <w:pPr>
              <w:rPr>
                <w:rFonts w:ascii="Calibri" w:eastAsia="Times New Roman" w:hAnsi="Calibri" w:cs="Arial"/>
                <w:color w:val="000000"/>
              </w:rPr>
            </w:pPr>
            <w:r w:rsidRPr="004764E0">
              <w:rPr>
                <w:rFonts w:ascii="Calibri" w:eastAsia="Times New Roman" w:hAnsi="Calibri" w:cs="Arial"/>
                <w:color w:val="000000"/>
              </w:rPr>
              <w:t>The system must provide method for energy supplier to access system for their customers only to determine application status and payment status.</w:t>
            </w:r>
          </w:p>
        </w:tc>
      </w:tr>
      <w:tr w:rsidR="004764E0" w:rsidRPr="004764E0" w14:paraId="5CD09E3D" w14:textId="77777777" w:rsidTr="004764E0">
        <w:trPr>
          <w:cantSplit/>
          <w:trHeight w:val="317"/>
        </w:trPr>
        <w:tc>
          <w:tcPr>
            <w:tcW w:w="900" w:type="dxa"/>
            <w:shd w:val="clear" w:color="auto" w:fill="auto"/>
            <w:noWrap/>
            <w:vAlign w:val="center"/>
            <w:hideMark/>
          </w:tcPr>
          <w:p w14:paraId="61C202CA" w14:textId="77777777" w:rsidR="004764E0" w:rsidRPr="004764E0" w:rsidRDefault="004764E0" w:rsidP="004764E0">
            <w:pPr>
              <w:rPr>
                <w:rFonts w:ascii="Calibri" w:eastAsia="Times New Roman" w:hAnsi="Calibri" w:cs="Arial"/>
              </w:rPr>
            </w:pPr>
            <w:r w:rsidRPr="004764E0">
              <w:rPr>
                <w:rFonts w:ascii="Calibri" w:eastAsia="Times New Roman" w:hAnsi="Calibri" w:cs="Arial"/>
              </w:rPr>
              <w:t>SUP-</w:t>
            </w:r>
            <w:r>
              <w:rPr>
                <w:rFonts w:ascii="Calibri" w:eastAsia="Times New Roman" w:hAnsi="Calibri" w:cs="Arial"/>
              </w:rPr>
              <w:t>2</w:t>
            </w:r>
          </w:p>
        </w:tc>
        <w:tc>
          <w:tcPr>
            <w:tcW w:w="10080" w:type="dxa"/>
            <w:shd w:val="clear" w:color="auto" w:fill="auto"/>
            <w:vAlign w:val="center"/>
            <w:hideMark/>
          </w:tcPr>
          <w:p w14:paraId="6AF1E44F" w14:textId="77777777" w:rsidR="004764E0" w:rsidRPr="004764E0" w:rsidRDefault="004764E0" w:rsidP="004764E0">
            <w:pPr>
              <w:rPr>
                <w:rFonts w:ascii="Calibri" w:eastAsia="Times New Roman" w:hAnsi="Calibri" w:cs="Arial"/>
                <w:color w:val="000000"/>
              </w:rPr>
            </w:pPr>
            <w:r w:rsidRPr="004764E0">
              <w:rPr>
                <w:rFonts w:ascii="Calibri" w:eastAsia="Times New Roman" w:hAnsi="Calibri" w:cs="Arial"/>
                <w:color w:val="000000"/>
              </w:rPr>
              <w:t>The system must provide method for energy supplier to access outstanding supplier CEL responses on system.</w:t>
            </w:r>
          </w:p>
        </w:tc>
      </w:tr>
      <w:tr w:rsidR="004764E0" w:rsidRPr="004764E0" w14:paraId="0B55EBA1" w14:textId="77777777" w:rsidTr="004764E0">
        <w:trPr>
          <w:cantSplit/>
          <w:trHeight w:val="317"/>
        </w:trPr>
        <w:tc>
          <w:tcPr>
            <w:tcW w:w="900" w:type="dxa"/>
            <w:shd w:val="clear" w:color="auto" w:fill="auto"/>
            <w:noWrap/>
            <w:vAlign w:val="center"/>
            <w:hideMark/>
          </w:tcPr>
          <w:p w14:paraId="4A536798" w14:textId="77777777" w:rsidR="004764E0" w:rsidRPr="004764E0" w:rsidRDefault="004764E0" w:rsidP="004764E0">
            <w:pPr>
              <w:rPr>
                <w:rFonts w:ascii="Calibri" w:eastAsia="Times New Roman" w:hAnsi="Calibri" w:cs="Arial"/>
              </w:rPr>
            </w:pPr>
            <w:r w:rsidRPr="004764E0">
              <w:rPr>
                <w:rFonts w:ascii="Calibri" w:eastAsia="Times New Roman" w:hAnsi="Calibri" w:cs="Arial"/>
              </w:rPr>
              <w:t>SUP-</w:t>
            </w:r>
            <w:r>
              <w:rPr>
                <w:rFonts w:ascii="Calibri" w:eastAsia="Times New Roman" w:hAnsi="Calibri" w:cs="Arial"/>
              </w:rPr>
              <w:t>3</w:t>
            </w:r>
          </w:p>
        </w:tc>
        <w:tc>
          <w:tcPr>
            <w:tcW w:w="10080" w:type="dxa"/>
            <w:shd w:val="clear" w:color="auto" w:fill="auto"/>
            <w:vAlign w:val="center"/>
            <w:hideMark/>
          </w:tcPr>
          <w:p w14:paraId="7CBA1F76" w14:textId="77777777" w:rsidR="004764E0" w:rsidRPr="004764E0" w:rsidRDefault="004764E0" w:rsidP="004764E0">
            <w:pPr>
              <w:rPr>
                <w:rFonts w:ascii="Calibri" w:eastAsia="Times New Roman" w:hAnsi="Calibri" w:cs="Arial"/>
                <w:color w:val="000000"/>
              </w:rPr>
            </w:pPr>
            <w:r w:rsidRPr="004764E0">
              <w:rPr>
                <w:rFonts w:ascii="Calibri" w:eastAsia="Times New Roman" w:hAnsi="Calibri" w:cs="Arial"/>
                <w:color w:val="000000"/>
              </w:rPr>
              <w:t>The system must provide method for energy supplier to display LIHEAP payment information</w:t>
            </w:r>
            <w:r w:rsidR="00BC1241">
              <w:rPr>
                <w:rFonts w:ascii="Calibri" w:eastAsia="Times New Roman" w:hAnsi="Calibri" w:cs="Arial"/>
                <w:color w:val="000000"/>
              </w:rPr>
              <w:t xml:space="preserve"> by supplier number, customer SSN or account number</w:t>
            </w:r>
            <w:r w:rsidRPr="004764E0">
              <w:rPr>
                <w:rFonts w:ascii="Calibri" w:eastAsia="Times New Roman" w:hAnsi="Calibri" w:cs="Arial"/>
                <w:color w:val="000000"/>
              </w:rPr>
              <w:t>.</w:t>
            </w:r>
          </w:p>
        </w:tc>
      </w:tr>
      <w:tr w:rsidR="004764E0" w:rsidRPr="004764E0" w14:paraId="63727E67" w14:textId="77777777" w:rsidTr="004764E0">
        <w:trPr>
          <w:cantSplit/>
          <w:trHeight w:val="317"/>
        </w:trPr>
        <w:tc>
          <w:tcPr>
            <w:tcW w:w="900" w:type="dxa"/>
            <w:shd w:val="clear" w:color="auto" w:fill="auto"/>
            <w:noWrap/>
            <w:vAlign w:val="center"/>
            <w:hideMark/>
          </w:tcPr>
          <w:p w14:paraId="7A3D3968" w14:textId="77777777" w:rsidR="004764E0" w:rsidRPr="004764E0" w:rsidRDefault="004764E0" w:rsidP="004764E0">
            <w:pPr>
              <w:rPr>
                <w:rFonts w:ascii="Calibri" w:eastAsia="Times New Roman" w:hAnsi="Calibri" w:cs="Arial"/>
              </w:rPr>
            </w:pPr>
            <w:r w:rsidRPr="004764E0">
              <w:rPr>
                <w:rFonts w:ascii="Calibri" w:eastAsia="Times New Roman" w:hAnsi="Calibri" w:cs="Arial"/>
              </w:rPr>
              <w:t>SUP-</w:t>
            </w:r>
            <w:r>
              <w:rPr>
                <w:rFonts w:ascii="Calibri" w:eastAsia="Times New Roman" w:hAnsi="Calibri" w:cs="Arial"/>
              </w:rPr>
              <w:t>4</w:t>
            </w:r>
          </w:p>
        </w:tc>
        <w:tc>
          <w:tcPr>
            <w:tcW w:w="10080" w:type="dxa"/>
            <w:shd w:val="clear" w:color="auto" w:fill="auto"/>
            <w:vAlign w:val="center"/>
            <w:hideMark/>
          </w:tcPr>
          <w:p w14:paraId="19D03448" w14:textId="77777777" w:rsidR="004764E0" w:rsidRPr="004764E0" w:rsidRDefault="004764E0" w:rsidP="004764E0">
            <w:pPr>
              <w:rPr>
                <w:rFonts w:ascii="Calibri" w:eastAsia="Times New Roman" w:hAnsi="Calibri" w:cs="Arial"/>
                <w:color w:val="000000"/>
              </w:rPr>
            </w:pPr>
            <w:r w:rsidRPr="004764E0">
              <w:rPr>
                <w:rFonts w:ascii="Calibri" w:eastAsia="Times New Roman" w:hAnsi="Calibri" w:cs="Arial"/>
                <w:color w:val="000000"/>
              </w:rPr>
              <w:t>The system must provide method for energy supplier to receive FTP Usage Data report for updating billing and consumption information for their customers.</w:t>
            </w:r>
          </w:p>
        </w:tc>
      </w:tr>
      <w:tr w:rsidR="004764E0" w:rsidRPr="004764E0" w14:paraId="26AE01A1" w14:textId="77777777" w:rsidTr="004764E0">
        <w:trPr>
          <w:cantSplit/>
          <w:trHeight w:val="317"/>
        </w:trPr>
        <w:tc>
          <w:tcPr>
            <w:tcW w:w="900" w:type="dxa"/>
            <w:shd w:val="clear" w:color="auto" w:fill="auto"/>
            <w:noWrap/>
            <w:vAlign w:val="center"/>
            <w:hideMark/>
          </w:tcPr>
          <w:p w14:paraId="3A6823DD" w14:textId="77777777" w:rsidR="004764E0" w:rsidRPr="004764E0" w:rsidRDefault="004764E0" w:rsidP="004764E0">
            <w:pPr>
              <w:rPr>
                <w:rFonts w:ascii="Calibri" w:eastAsia="Times New Roman" w:hAnsi="Calibri" w:cs="Arial"/>
              </w:rPr>
            </w:pPr>
            <w:r w:rsidRPr="004764E0">
              <w:rPr>
                <w:rFonts w:ascii="Calibri" w:eastAsia="Times New Roman" w:hAnsi="Calibri" w:cs="Arial"/>
              </w:rPr>
              <w:t>SUP-</w:t>
            </w:r>
            <w:r>
              <w:rPr>
                <w:rFonts w:ascii="Calibri" w:eastAsia="Times New Roman" w:hAnsi="Calibri" w:cs="Arial"/>
              </w:rPr>
              <w:t>5</w:t>
            </w:r>
          </w:p>
        </w:tc>
        <w:tc>
          <w:tcPr>
            <w:tcW w:w="10080" w:type="dxa"/>
            <w:shd w:val="clear" w:color="auto" w:fill="auto"/>
            <w:vAlign w:val="center"/>
            <w:hideMark/>
          </w:tcPr>
          <w:p w14:paraId="4834A515" w14:textId="77777777" w:rsidR="004764E0" w:rsidRPr="004764E0" w:rsidRDefault="004764E0" w:rsidP="00C15598">
            <w:pPr>
              <w:rPr>
                <w:rFonts w:ascii="Calibri" w:eastAsia="Times New Roman" w:hAnsi="Calibri" w:cs="Arial"/>
                <w:color w:val="000000"/>
              </w:rPr>
            </w:pPr>
            <w:r w:rsidRPr="004764E0">
              <w:rPr>
                <w:rFonts w:ascii="Calibri" w:eastAsia="Times New Roman" w:hAnsi="Calibri" w:cs="Arial"/>
                <w:color w:val="000000"/>
              </w:rPr>
              <w:t xml:space="preserve">The system must provide method for energy supplier to enter, display and maintain Usage Data on system </w:t>
            </w:r>
            <w:r w:rsidR="00C15598">
              <w:rPr>
                <w:rFonts w:ascii="Calibri" w:eastAsia="Times New Roman" w:hAnsi="Calibri" w:cs="Arial"/>
                <w:color w:val="000000"/>
              </w:rPr>
              <w:t>of</w:t>
            </w:r>
            <w:r w:rsidR="00C15598" w:rsidRPr="004764E0">
              <w:rPr>
                <w:rFonts w:ascii="Calibri" w:eastAsia="Times New Roman" w:hAnsi="Calibri" w:cs="Arial"/>
                <w:color w:val="000000"/>
              </w:rPr>
              <w:t xml:space="preserve"> </w:t>
            </w:r>
            <w:r w:rsidRPr="004764E0">
              <w:rPr>
                <w:rFonts w:ascii="Calibri" w:eastAsia="Times New Roman" w:hAnsi="Calibri" w:cs="Arial"/>
                <w:color w:val="000000"/>
              </w:rPr>
              <w:t>their customers.</w:t>
            </w:r>
          </w:p>
        </w:tc>
      </w:tr>
      <w:tr w:rsidR="004764E0" w:rsidRPr="004764E0" w14:paraId="419C6C87" w14:textId="77777777" w:rsidTr="004764E0">
        <w:trPr>
          <w:cantSplit/>
          <w:trHeight w:val="317"/>
        </w:trPr>
        <w:tc>
          <w:tcPr>
            <w:tcW w:w="900" w:type="dxa"/>
            <w:shd w:val="clear" w:color="auto" w:fill="auto"/>
            <w:noWrap/>
            <w:vAlign w:val="center"/>
            <w:hideMark/>
          </w:tcPr>
          <w:p w14:paraId="7C813FA6" w14:textId="77777777" w:rsidR="004764E0" w:rsidRPr="004764E0" w:rsidRDefault="004764E0" w:rsidP="004764E0">
            <w:pPr>
              <w:rPr>
                <w:rFonts w:ascii="Calibri" w:eastAsia="Times New Roman" w:hAnsi="Calibri" w:cs="Arial"/>
              </w:rPr>
            </w:pPr>
            <w:r w:rsidRPr="004764E0">
              <w:rPr>
                <w:rFonts w:ascii="Calibri" w:eastAsia="Times New Roman" w:hAnsi="Calibri" w:cs="Arial"/>
              </w:rPr>
              <w:t>SUP-</w:t>
            </w:r>
            <w:r>
              <w:rPr>
                <w:rFonts w:ascii="Calibri" w:eastAsia="Times New Roman" w:hAnsi="Calibri" w:cs="Arial"/>
              </w:rPr>
              <w:t>6</w:t>
            </w:r>
          </w:p>
        </w:tc>
        <w:tc>
          <w:tcPr>
            <w:tcW w:w="10080" w:type="dxa"/>
            <w:shd w:val="clear" w:color="auto" w:fill="auto"/>
            <w:vAlign w:val="center"/>
            <w:hideMark/>
          </w:tcPr>
          <w:p w14:paraId="0573AC0F" w14:textId="77777777" w:rsidR="004764E0" w:rsidRPr="004764E0" w:rsidRDefault="004764E0" w:rsidP="004764E0">
            <w:pPr>
              <w:rPr>
                <w:rFonts w:ascii="Calibri" w:eastAsia="Times New Roman" w:hAnsi="Calibri" w:cs="Arial"/>
                <w:color w:val="000000"/>
              </w:rPr>
            </w:pPr>
            <w:r w:rsidRPr="004764E0">
              <w:rPr>
                <w:rFonts w:ascii="Calibri" w:eastAsia="Times New Roman" w:hAnsi="Calibri" w:cs="Arial"/>
                <w:color w:val="000000"/>
              </w:rPr>
              <w:t>The system must provide method for State LIHEAP staff to generate usage data entered by energy suppliers.</w:t>
            </w:r>
          </w:p>
        </w:tc>
      </w:tr>
      <w:tr w:rsidR="004764E0" w:rsidRPr="004764E0" w14:paraId="74B187BD" w14:textId="77777777" w:rsidTr="004764E0">
        <w:trPr>
          <w:cantSplit/>
          <w:trHeight w:val="317"/>
        </w:trPr>
        <w:tc>
          <w:tcPr>
            <w:tcW w:w="900" w:type="dxa"/>
            <w:shd w:val="clear" w:color="auto" w:fill="auto"/>
            <w:noWrap/>
            <w:vAlign w:val="center"/>
            <w:hideMark/>
          </w:tcPr>
          <w:p w14:paraId="28FC4FE9" w14:textId="77777777" w:rsidR="004764E0" w:rsidRPr="004764E0" w:rsidRDefault="004764E0" w:rsidP="004764E0">
            <w:pPr>
              <w:rPr>
                <w:rFonts w:ascii="Calibri" w:eastAsia="Times New Roman" w:hAnsi="Calibri" w:cs="Arial"/>
              </w:rPr>
            </w:pPr>
            <w:r w:rsidRPr="004764E0">
              <w:rPr>
                <w:rFonts w:ascii="Calibri" w:eastAsia="Times New Roman" w:hAnsi="Calibri" w:cs="Arial"/>
              </w:rPr>
              <w:t>SUP-</w:t>
            </w:r>
            <w:r>
              <w:rPr>
                <w:rFonts w:ascii="Calibri" w:eastAsia="Times New Roman" w:hAnsi="Calibri" w:cs="Arial"/>
              </w:rPr>
              <w:t>7</w:t>
            </w:r>
          </w:p>
        </w:tc>
        <w:tc>
          <w:tcPr>
            <w:tcW w:w="10080" w:type="dxa"/>
            <w:shd w:val="clear" w:color="auto" w:fill="auto"/>
            <w:vAlign w:val="center"/>
            <w:hideMark/>
          </w:tcPr>
          <w:p w14:paraId="72926174" w14:textId="77777777" w:rsidR="004764E0" w:rsidRPr="004764E0" w:rsidRDefault="004764E0" w:rsidP="004764E0">
            <w:pPr>
              <w:rPr>
                <w:rFonts w:ascii="Calibri" w:eastAsia="Times New Roman" w:hAnsi="Calibri" w:cs="Arial"/>
                <w:color w:val="000000"/>
              </w:rPr>
            </w:pPr>
            <w:r w:rsidRPr="004764E0">
              <w:rPr>
                <w:rFonts w:ascii="Calibri" w:eastAsia="Times New Roman" w:hAnsi="Calibri" w:cs="Arial"/>
                <w:color w:val="000000"/>
              </w:rPr>
              <w:t>The system must provide method to query on-line by supplier the total number of households and funding received.</w:t>
            </w:r>
          </w:p>
        </w:tc>
      </w:tr>
    </w:tbl>
    <w:p w14:paraId="59B14D61" w14:textId="77777777" w:rsidR="004764E0" w:rsidRDefault="004764E0" w:rsidP="00AA0844">
      <w:pPr>
        <w:spacing w:after="120"/>
        <w:rPr>
          <w:b/>
          <w:color w:val="FF0000"/>
        </w:rPr>
      </w:pPr>
    </w:p>
    <w:p w14:paraId="01F2557D" w14:textId="77777777" w:rsidR="00044FF6" w:rsidRDefault="00044FF6">
      <w:pPr>
        <w:rPr>
          <w:rFonts w:ascii="Calibri" w:hAnsi="Calibri"/>
          <w:b/>
          <w:bCs/>
          <w:sz w:val="26"/>
          <w:szCs w:val="26"/>
        </w:rPr>
      </w:pPr>
      <w:r>
        <w:rPr>
          <w:rFonts w:ascii="Calibri" w:hAnsi="Calibri"/>
          <w:b/>
          <w:bCs/>
          <w:sz w:val="26"/>
          <w:szCs w:val="26"/>
        </w:rPr>
        <w:br w:type="page"/>
      </w:r>
    </w:p>
    <w:p w14:paraId="48C64851" w14:textId="77777777" w:rsidR="000C2E9F" w:rsidRDefault="000C2E9F" w:rsidP="000C2E9F">
      <w:pPr>
        <w:spacing w:after="240"/>
        <w:rPr>
          <w:rFonts w:ascii="Calibri" w:hAnsi="Calibri"/>
          <w:b/>
          <w:bCs/>
          <w:sz w:val="26"/>
          <w:szCs w:val="26"/>
        </w:rPr>
      </w:pPr>
      <w:r>
        <w:rPr>
          <w:rFonts w:ascii="Calibri" w:hAnsi="Calibri"/>
          <w:b/>
          <w:bCs/>
          <w:sz w:val="26"/>
          <w:szCs w:val="26"/>
        </w:rPr>
        <w:t>E</w:t>
      </w:r>
      <w:r w:rsidRPr="00B729E8">
        <w:rPr>
          <w:rFonts w:ascii="Calibri" w:hAnsi="Calibri"/>
          <w:b/>
          <w:bCs/>
          <w:sz w:val="26"/>
          <w:szCs w:val="26"/>
        </w:rPr>
        <w:t>.</w:t>
      </w:r>
      <w:r w:rsidRPr="00B729E8">
        <w:rPr>
          <w:rFonts w:ascii="Calibri" w:hAnsi="Calibri"/>
          <w:b/>
          <w:bCs/>
          <w:sz w:val="26"/>
          <w:szCs w:val="26"/>
        </w:rPr>
        <w:tab/>
      </w:r>
      <w:r>
        <w:rPr>
          <w:rFonts w:ascii="Calibri" w:hAnsi="Calibri"/>
          <w:b/>
          <w:bCs/>
          <w:sz w:val="26"/>
          <w:szCs w:val="26"/>
        </w:rPr>
        <w:t>Forms and Reports</w:t>
      </w:r>
    </w:p>
    <w:p w14:paraId="79D13633" w14:textId="77777777" w:rsidR="000C2E9F" w:rsidRDefault="000C2E9F" w:rsidP="000C2E9F">
      <w:pPr>
        <w:spacing w:after="120"/>
        <w:rPr>
          <w:rFonts w:ascii="Calibri" w:hAnsi="Calibri"/>
          <w:b/>
          <w:bCs/>
          <w:sz w:val="24"/>
          <w:szCs w:val="24"/>
        </w:rPr>
      </w:pPr>
      <w:r>
        <w:rPr>
          <w:rFonts w:ascii="Calibri" w:hAnsi="Calibri"/>
          <w:b/>
          <w:bCs/>
          <w:sz w:val="24"/>
          <w:szCs w:val="24"/>
        </w:rPr>
        <w:t>E</w:t>
      </w:r>
      <w:r w:rsidRPr="00B729E8">
        <w:rPr>
          <w:rFonts w:ascii="Calibri" w:hAnsi="Calibri"/>
          <w:b/>
          <w:bCs/>
          <w:sz w:val="24"/>
          <w:szCs w:val="24"/>
        </w:rPr>
        <w:t>1.</w:t>
      </w:r>
      <w:r w:rsidRPr="00B729E8">
        <w:rPr>
          <w:rFonts w:ascii="Calibri" w:hAnsi="Calibri"/>
          <w:b/>
          <w:bCs/>
          <w:sz w:val="24"/>
          <w:szCs w:val="24"/>
        </w:rPr>
        <w:tab/>
      </w:r>
      <w:r>
        <w:rPr>
          <w:rFonts w:ascii="Calibri" w:hAnsi="Calibri"/>
          <w:b/>
          <w:bCs/>
          <w:sz w:val="24"/>
          <w:szCs w:val="24"/>
        </w:rPr>
        <w:t>Forms</w:t>
      </w:r>
    </w:p>
    <w:tbl>
      <w:tblPr>
        <w:tblW w:w="10980" w:type="dxa"/>
        <w:tblInd w:w="18" w:type="dxa"/>
        <w:tblLook w:val="04A0" w:firstRow="1" w:lastRow="0" w:firstColumn="1" w:lastColumn="0" w:noHBand="0" w:noVBand="1"/>
      </w:tblPr>
      <w:tblGrid>
        <w:gridCol w:w="900"/>
        <w:gridCol w:w="10080"/>
      </w:tblGrid>
      <w:tr w:rsidR="000C2E9F" w:rsidRPr="000C2E9F" w14:paraId="2B3EC00F" w14:textId="77777777" w:rsidTr="00957220">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192D26" w14:textId="77777777" w:rsidR="000C2E9F" w:rsidRPr="000C2E9F" w:rsidRDefault="000C2E9F" w:rsidP="000C2E9F">
            <w:pPr>
              <w:rPr>
                <w:rFonts w:ascii="Calibri" w:eastAsia="Times New Roman" w:hAnsi="Calibri" w:cs="Arial"/>
              </w:rPr>
            </w:pPr>
            <w:r>
              <w:rPr>
                <w:rFonts w:ascii="Calibri" w:eastAsia="Times New Roman" w:hAnsi="Calibri" w:cs="Arial"/>
              </w:rPr>
              <w:t>FOR-</w:t>
            </w:r>
            <w:r w:rsidR="00957220">
              <w:rPr>
                <w:rFonts w:ascii="Calibri" w:eastAsia="Times New Roman" w:hAnsi="Calibri" w:cs="Arial"/>
              </w:rPr>
              <w:t>1</w:t>
            </w:r>
          </w:p>
        </w:tc>
        <w:tc>
          <w:tcPr>
            <w:tcW w:w="10080" w:type="dxa"/>
            <w:tcBorders>
              <w:top w:val="single" w:sz="8" w:space="0" w:color="auto"/>
              <w:left w:val="nil"/>
              <w:bottom w:val="single" w:sz="8" w:space="0" w:color="auto"/>
              <w:right w:val="single" w:sz="8" w:space="0" w:color="auto"/>
            </w:tcBorders>
            <w:shd w:val="clear" w:color="auto" w:fill="auto"/>
            <w:vAlign w:val="center"/>
            <w:hideMark/>
          </w:tcPr>
          <w:p w14:paraId="62E5F6ED"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Applications from system.</w:t>
            </w:r>
          </w:p>
        </w:tc>
      </w:tr>
      <w:tr w:rsidR="000C2E9F" w:rsidRPr="000C2E9F" w14:paraId="0D6FA271"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15AD0C0"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2</w:t>
            </w:r>
          </w:p>
        </w:tc>
        <w:tc>
          <w:tcPr>
            <w:tcW w:w="10080" w:type="dxa"/>
            <w:tcBorders>
              <w:top w:val="nil"/>
              <w:left w:val="nil"/>
              <w:bottom w:val="single" w:sz="8" w:space="0" w:color="auto"/>
              <w:right w:val="single" w:sz="8" w:space="0" w:color="auto"/>
            </w:tcBorders>
            <w:shd w:val="clear" w:color="auto" w:fill="auto"/>
            <w:vAlign w:val="center"/>
            <w:hideMark/>
          </w:tcPr>
          <w:p w14:paraId="34070C4D"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Request for Additional Information form from system.</w:t>
            </w:r>
          </w:p>
        </w:tc>
      </w:tr>
      <w:tr w:rsidR="000C2E9F" w:rsidRPr="000C2E9F" w14:paraId="32CBAB2E"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EB792EF"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3</w:t>
            </w:r>
          </w:p>
        </w:tc>
        <w:tc>
          <w:tcPr>
            <w:tcW w:w="10080" w:type="dxa"/>
            <w:tcBorders>
              <w:top w:val="nil"/>
              <w:left w:val="nil"/>
              <w:bottom w:val="single" w:sz="8" w:space="0" w:color="auto"/>
              <w:right w:val="single" w:sz="8" w:space="0" w:color="auto"/>
            </w:tcBorders>
            <w:shd w:val="clear" w:color="auto" w:fill="auto"/>
            <w:vAlign w:val="center"/>
            <w:hideMark/>
          </w:tcPr>
          <w:p w14:paraId="338C920C"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Low Income Interview Guide form from system.</w:t>
            </w:r>
          </w:p>
        </w:tc>
      </w:tr>
      <w:tr w:rsidR="000C2E9F" w:rsidRPr="000C2E9F" w14:paraId="36DF8703"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A72CEDD"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4</w:t>
            </w:r>
          </w:p>
        </w:tc>
        <w:tc>
          <w:tcPr>
            <w:tcW w:w="10080" w:type="dxa"/>
            <w:tcBorders>
              <w:top w:val="nil"/>
              <w:left w:val="nil"/>
              <w:bottom w:val="single" w:sz="8" w:space="0" w:color="auto"/>
              <w:right w:val="single" w:sz="8" w:space="0" w:color="auto"/>
            </w:tcBorders>
            <w:shd w:val="clear" w:color="auto" w:fill="auto"/>
            <w:vAlign w:val="center"/>
            <w:hideMark/>
          </w:tcPr>
          <w:p w14:paraId="3176D53E"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Landlord/Renter Documentation form from system.</w:t>
            </w:r>
          </w:p>
        </w:tc>
      </w:tr>
      <w:tr w:rsidR="000C2E9F" w:rsidRPr="000C2E9F" w14:paraId="18F162E1"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84B4F9D"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5</w:t>
            </w:r>
          </w:p>
        </w:tc>
        <w:tc>
          <w:tcPr>
            <w:tcW w:w="10080" w:type="dxa"/>
            <w:tcBorders>
              <w:top w:val="nil"/>
              <w:left w:val="nil"/>
              <w:bottom w:val="single" w:sz="8" w:space="0" w:color="auto"/>
              <w:right w:val="single" w:sz="8" w:space="0" w:color="auto"/>
            </w:tcBorders>
            <w:shd w:val="clear" w:color="auto" w:fill="auto"/>
            <w:vAlign w:val="center"/>
            <w:hideMark/>
          </w:tcPr>
          <w:p w14:paraId="3C3A057D"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Employee Wage Documentation form from system.</w:t>
            </w:r>
          </w:p>
        </w:tc>
      </w:tr>
      <w:tr w:rsidR="000C2E9F" w:rsidRPr="000C2E9F" w14:paraId="1D1C21BA"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F6B1CBD"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6</w:t>
            </w:r>
          </w:p>
        </w:tc>
        <w:tc>
          <w:tcPr>
            <w:tcW w:w="10080" w:type="dxa"/>
            <w:tcBorders>
              <w:top w:val="nil"/>
              <w:left w:val="nil"/>
              <w:bottom w:val="single" w:sz="8" w:space="0" w:color="auto"/>
              <w:right w:val="single" w:sz="8" w:space="0" w:color="auto"/>
            </w:tcBorders>
            <w:shd w:val="clear" w:color="auto" w:fill="auto"/>
            <w:vAlign w:val="center"/>
            <w:hideMark/>
          </w:tcPr>
          <w:p w14:paraId="4B3A780B"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automatic forms generation to issue eligibility notification to applicant.</w:t>
            </w:r>
          </w:p>
        </w:tc>
      </w:tr>
      <w:tr w:rsidR="000C2E9F" w:rsidRPr="000C2E9F" w14:paraId="3B143D8C"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B46AD57"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7</w:t>
            </w:r>
          </w:p>
        </w:tc>
        <w:tc>
          <w:tcPr>
            <w:tcW w:w="10080" w:type="dxa"/>
            <w:tcBorders>
              <w:top w:val="nil"/>
              <w:left w:val="nil"/>
              <w:bottom w:val="single" w:sz="8" w:space="0" w:color="auto"/>
              <w:right w:val="single" w:sz="8" w:space="0" w:color="auto"/>
            </w:tcBorders>
            <w:shd w:val="clear" w:color="auto" w:fill="auto"/>
            <w:vAlign w:val="center"/>
            <w:hideMark/>
          </w:tcPr>
          <w:p w14:paraId="4174DB77"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automatic forms generation to issue ineligibility notification to applicant.</w:t>
            </w:r>
          </w:p>
        </w:tc>
      </w:tr>
      <w:tr w:rsidR="000C2E9F" w:rsidRPr="000C2E9F" w14:paraId="37D05088"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289EB1F"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8</w:t>
            </w:r>
          </w:p>
        </w:tc>
        <w:tc>
          <w:tcPr>
            <w:tcW w:w="10080" w:type="dxa"/>
            <w:tcBorders>
              <w:top w:val="nil"/>
              <w:left w:val="nil"/>
              <w:bottom w:val="single" w:sz="8" w:space="0" w:color="auto"/>
              <w:right w:val="single" w:sz="8" w:space="0" w:color="auto"/>
            </w:tcBorders>
            <w:shd w:val="clear" w:color="auto" w:fill="auto"/>
            <w:vAlign w:val="center"/>
            <w:hideMark/>
          </w:tcPr>
          <w:p w14:paraId="500DADC5"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automatic forms generation to issue supplier denial of payment notification to applicant.</w:t>
            </w:r>
          </w:p>
        </w:tc>
      </w:tr>
      <w:tr w:rsidR="000C2E9F" w:rsidRPr="000C2E9F" w14:paraId="1D0476ED"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DAE55CF"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9</w:t>
            </w:r>
          </w:p>
        </w:tc>
        <w:tc>
          <w:tcPr>
            <w:tcW w:w="10080" w:type="dxa"/>
            <w:tcBorders>
              <w:top w:val="nil"/>
              <w:left w:val="nil"/>
              <w:bottom w:val="single" w:sz="8" w:space="0" w:color="auto"/>
              <w:right w:val="single" w:sz="8" w:space="0" w:color="auto"/>
            </w:tcBorders>
            <w:shd w:val="clear" w:color="auto" w:fill="auto"/>
            <w:vAlign w:val="center"/>
            <w:hideMark/>
          </w:tcPr>
          <w:p w14:paraId="341ECF53"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automatic forms generation to issue supplier payment receipt notification to applicant.</w:t>
            </w:r>
          </w:p>
        </w:tc>
      </w:tr>
      <w:tr w:rsidR="000C2E9F" w:rsidRPr="000C2E9F" w14:paraId="4B1EBC23"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53186C"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10</w:t>
            </w:r>
          </w:p>
        </w:tc>
        <w:tc>
          <w:tcPr>
            <w:tcW w:w="10080" w:type="dxa"/>
            <w:tcBorders>
              <w:top w:val="nil"/>
              <w:left w:val="nil"/>
              <w:bottom w:val="single" w:sz="8" w:space="0" w:color="auto"/>
              <w:right w:val="single" w:sz="8" w:space="0" w:color="auto"/>
            </w:tcBorders>
            <w:shd w:val="clear" w:color="auto" w:fill="auto"/>
            <w:vAlign w:val="center"/>
            <w:hideMark/>
          </w:tcPr>
          <w:p w14:paraId="41DCB529"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Claims and Restitution notification to applicant.</w:t>
            </w:r>
          </w:p>
        </w:tc>
      </w:tr>
      <w:tr w:rsidR="000C2E9F" w:rsidRPr="000C2E9F" w14:paraId="0D36D09E"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24672C"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11</w:t>
            </w:r>
          </w:p>
        </w:tc>
        <w:tc>
          <w:tcPr>
            <w:tcW w:w="10080" w:type="dxa"/>
            <w:tcBorders>
              <w:top w:val="nil"/>
              <w:left w:val="nil"/>
              <w:bottom w:val="single" w:sz="8" w:space="0" w:color="auto"/>
              <w:right w:val="single" w:sz="8" w:space="0" w:color="auto"/>
            </w:tcBorders>
            <w:shd w:val="clear" w:color="auto" w:fill="auto"/>
            <w:vAlign w:val="center"/>
            <w:hideMark/>
          </w:tcPr>
          <w:p w14:paraId="109708BC"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Check Cancellation form.</w:t>
            </w:r>
          </w:p>
        </w:tc>
      </w:tr>
      <w:tr w:rsidR="000C2E9F" w:rsidRPr="000C2E9F" w14:paraId="59B0CA64"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AEDF958"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12</w:t>
            </w:r>
          </w:p>
        </w:tc>
        <w:tc>
          <w:tcPr>
            <w:tcW w:w="10080" w:type="dxa"/>
            <w:tcBorders>
              <w:top w:val="nil"/>
              <w:left w:val="nil"/>
              <w:bottom w:val="single" w:sz="8" w:space="0" w:color="auto"/>
              <w:right w:val="single" w:sz="8" w:space="0" w:color="auto"/>
            </w:tcBorders>
            <w:shd w:val="clear" w:color="auto" w:fill="auto"/>
            <w:vAlign w:val="center"/>
            <w:hideMark/>
          </w:tcPr>
          <w:p w14:paraId="6683646E"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Check Reissuance form.</w:t>
            </w:r>
          </w:p>
        </w:tc>
      </w:tr>
      <w:tr w:rsidR="000C2E9F" w:rsidRPr="000C2E9F" w14:paraId="45EBFCCF"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E5156E3"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13</w:t>
            </w:r>
          </w:p>
        </w:tc>
        <w:tc>
          <w:tcPr>
            <w:tcW w:w="10080" w:type="dxa"/>
            <w:tcBorders>
              <w:top w:val="nil"/>
              <w:left w:val="nil"/>
              <w:bottom w:val="single" w:sz="8" w:space="0" w:color="auto"/>
              <w:right w:val="single" w:sz="8" w:space="0" w:color="auto"/>
            </w:tcBorders>
            <w:shd w:val="clear" w:color="auto" w:fill="auto"/>
            <w:vAlign w:val="center"/>
            <w:hideMark/>
          </w:tcPr>
          <w:p w14:paraId="417F2645"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LIHEAP DCN Update Request form.</w:t>
            </w:r>
          </w:p>
        </w:tc>
      </w:tr>
      <w:tr w:rsidR="000C2E9F" w:rsidRPr="000C2E9F" w14:paraId="2FCDB075"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94E5F94"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14</w:t>
            </w:r>
          </w:p>
        </w:tc>
        <w:tc>
          <w:tcPr>
            <w:tcW w:w="10080" w:type="dxa"/>
            <w:tcBorders>
              <w:top w:val="nil"/>
              <w:left w:val="nil"/>
              <w:bottom w:val="single" w:sz="8" w:space="0" w:color="auto"/>
              <w:right w:val="single" w:sz="8" w:space="0" w:color="auto"/>
            </w:tcBorders>
            <w:shd w:val="clear" w:color="auto" w:fill="auto"/>
            <w:vAlign w:val="center"/>
            <w:hideMark/>
          </w:tcPr>
          <w:p w14:paraId="1EB56418"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Application for State Hearing (IM-87) form.</w:t>
            </w:r>
          </w:p>
        </w:tc>
      </w:tr>
      <w:tr w:rsidR="000C2E9F" w:rsidRPr="000C2E9F" w14:paraId="173E6895"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F733C7"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15</w:t>
            </w:r>
          </w:p>
        </w:tc>
        <w:tc>
          <w:tcPr>
            <w:tcW w:w="10080" w:type="dxa"/>
            <w:tcBorders>
              <w:top w:val="nil"/>
              <w:left w:val="nil"/>
              <w:bottom w:val="single" w:sz="8" w:space="0" w:color="auto"/>
              <w:right w:val="single" w:sz="8" w:space="0" w:color="auto"/>
            </w:tcBorders>
            <w:shd w:val="clear" w:color="auto" w:fill="auto"/>
            <w:vAlign w:val="center"/>
            <w:hideMark/>
          </w:tcPr>
          <w:p w14:paraId="268A0068"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process to generate Affidavit for Replacement Check (IM-214) form.</w:t>
            </w:r>
          </w:p>
        </w:tc>
      </w:tr>
      <w:tr w:rsidR="000C2E9F" w:rsidRPr="000C2E9F" w14:paraId="6ED9ACE6" w14:textId="77777777" w:rsidTr="00957220">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03ED017" w14:textId="77777777" w:rsidR="000C2E9F" w:rsidRPr="000C2E9F" w:rsidRDefault="00957220" w:rsidP="000C2E9F">
            <w:pPr>
              <w:rPr>
                <w:rFonts w:ascii="Calibri" w:eastAsia="Times New Roman" w:hAnsi="Calibri" w:cs="Arial"/>
              </w:rPr>
            </w:pPr>
            <w:r w:rsidRPr="00957220">
              <w:rPr>
                <w:rFonts w:ascii="Calibri" w:eastAsia="Times New Roman" w:hAnsi="Calibri" w:cs="Arial"/>
              </w:rPr>
              <w:t>FOR-</w:t>
            </w:r>
            <w:r>
              <w:rPr>
                <w:rFonts w:ascii="Calibri" w:eastAsia="Times New Roman" w:hAnsi="Calibri" w:cs="Arial"/>
              </w:rPr>
              <w:t>16</w:t>
            </w:r>
          </w:p>
        </w:tc>
        <w:tc>
          <w:tcPr>
            <w:tcW w:w="10080" w:type="dxa"/>
            <w:tcBorders>
              <w:top w:val="nil"/>
              <w:left w:val="nil"/>
              <w:bottom w:val="single" w:sz="8" w:space="0" w:color="auto"/>
              <w:right w:val="single" w:sz="8" w:space="0" w:color="auto"/>
            </w:tcBorders>
            <w:shd w:val="clear" w:color="auto" w:fill="auto"/>
            <w:vAlign w:val="center"/>
            <w:hideMark/>
          </w:tcPr>
          <w:p w14:paraId="14C1EE25" w14:textId="77777777" w:rsidR="000C2E9F" w:rsidRPr="000C2E9F" w:rsidRDefault="000C2E9F" w:rsidP="000C2E9F">
            <w:pPr>
              <w:rPr>
                <w:rFonts w:ascii="Calibri" w:eastAsia="Times New Roman" w:hAnsi="Calibri" w:cs="Arial"/>
                <w:color w:val="000000"/>
              </w:rPr>
            </w:pPr>
            <w:r w:rsidRPr="000C2E9F">
              <w:rPr>
                <w:rFonts w:ascii="Calibri" w:eastAsia="Times New Roman" w:hAnsi="Calibri" w:cs="Arial"/>
                <w:color w:val="000000"/>
              </w:rPr>
              <w:t>The system must provide method to generate Affidavit of Forgery (IM-215) form.</w:t>
            </w:r>
          </w:p>
        </w:tc>
      </w:tr>
    </w:tbl>
    <w:p w14:paraId="2FCADAE2" w14:textId="77777777" w:rsidR="000C2E9F" w:rsidRDefault="000C2E9F" w:rsidP="00AA0844">
      <w:pPr>
        <w:spacing w:after="120"/>
        <w:rPr>
          <w:b/>
          <w:color w:val="FF0000"/>
        </w:rPr>
      </w:pPr>
    </w:p>
    <w:p w14:paraId="143BD62A" w14:textId="77777777" w:rsidR="00044FF6" w:rsidRDefault="00044FF6" w:rsidP="00044FF6">
      <w:pPr>
        <w:spacing w:after="120"/>
        <w:rPr>
          <w:rFonts w:ascii="Calibri" w:hAnsi="Calibri"/>
          <w:b/>
          <w:bCs/>
          <w:sz w:val="24"/>
          <w:szCs w:val="24"/>
        </w:rPr>
      </w:pPr>
      <w:r>
        <w:rPr>
          <w:rFonts w:ascii="Calibri" w:hAnsi="Calibri"/>
          <w:b/>
          <w:bCs/>
          <w:sz w:val="24"/>
          <w:szCs w:val="24"/>
        </w:rPr>
        <w:t>E2</w:t>
      </w:r>
      <w:r w:rsidRPr="00B729E8">
        <w:rPr>
          <w:rFonts w:ascii="Calibri" w:hAnsi="Calibri"/>
          <w:b/>
          <w:bCs/>
          <w:sz w:val="24"/>
          <w:szCs w:val="24"/>
        </w:rPr>
        <w:t>.</w:t>
      </w:r>
      <w:r w:rsidRPr="00B729E8">
        <w:rPr>
          <w:rFonts w:ascii="Calibri" w:hAnsi="Calibri"/>
          <w:b/>
          <w:bCs/>
          <w:sz w:val="24"/>
          <w:szCs w:val="24"/>
        </w:rPr>
        <w:tab/>
      </w:r>
      <w:r>
        <w:rPr>
          <w:rFonts w:ascii="Calibri" w:hAnsi="Calibri"/>
          <w:b/>
          <w:bCs/>
          <w:sz w:val="24"/>
          <w:szCs w:val="24"/>
        </w:rPr>
        <w:t>Reports</w:t>
      </w:r>
    </w:p>
    <w:tbl>
      <w:tblPr>
        <w:tblW w:w="11070" w:type="dxa"/>
        <w:tblInd w:w="18" w:type="dxa"/>
        <w:tblLook w:val="04A0" w:firstRow="1" w:lastRow="0" w:firstColumn="1" w:lastColumn="0" w:noHBand="0" w:noVBand="1"/>
      </w:tblPr>
      <w:tblGrid>
        <w:gridCol w:w="900"/>
        <w:gridCol w:w="10170"/>
      </w:tblGrid>
      <w:tr w:rsidR="00044FF6" w:rsidRPr="00044FF6" w14:paraId="410D5FC7" w14:textId="77777777" w:rsidTr="00044FF6">
        <w:trPr>
          <w:cantSplit/>
          <w:trHeight w:val="317"/>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93B65D" w14:textId="77777777" w:rsidR="00044FF6" w:rsidRPr="00044FF6" w:rsidRDefault="00044FF6" w:rsidP="00044FF6">
            <w:pPr>
              <w:rPr>
                <w:rFonts w:ascii="Calibri" w:eastAsia="Times New Roman" w:hAnsi="Calibri" w:cs="Arial"/>
              </w:rPr>
            </w:pPr>
            <w:r>
              <w:rPr>
                <w:rFonts w:ascii="Calibri" w:eastAsia="Times New Roman" w:hAnsi="Calibri" w:cs="Arial"/>
              </w:rPr>
              <w:t>RPT-1</w:t>
            </w:r>
          </w:p>
        </w:tc>
        <w:tc>
          <w:tcPr>
            <w:tcW w:w="10170" w:type="dxa"/>
            <w:tcBorders>
              <w:top w:val="single" w:sz="8" w:space="0" w:color="auto"/>
              <w:left w:val="nil"/>
              <w:bottom w:val="single" w:sz="8" w:space="0" w:color="auto"/>
              <w:right w:val="single" w:sz="8" w:space="0" w:color="auto"/>
            </w:tcBorders>
            <w:shd w:val="clear" w:color="auto" w:fill="auto"/>
            <w:vAlign w:val="center"/>
            <w:hideMark/>
          </w:tcPr>
          <w:p w14:paraId="7BC7F4F5" w14:textId="77777777" w:rsidR="00044FF6" w:rsidRPr="003709CA" w:rsidRDefault="00044FF6" w:rsidP="00044FF6">
            <w:pPr>
              <w:rPr>
                <w:rFonts w:ascii="Calibri" w:eastAsia="Times New Roman" w:hAnsi="Calibri" w:cs="Arial"/>
              </w:rPr>
            </w:pPr>
            <w:r w:rsidRPr="003709CA">
              <w:rPr>
                <w:rFonts w:ascii="Calibri" w:eastAsia="Times New Roman" w:hAnsi="Calibri" w:cs="Arial"/>
              </w:rPr>
              <w:t xml:space="preserve">The system must create, generate and maintain LIHEAP reports included but not limited to </w:t>
            </w:r>
            <w:r w:rsidR="00D9650C">
              <w:rPr>
                <w:rFonts w:ascii="Calibri" w:eastAsia="Times New Roman" w:hAnsi="Calibri" w:cs="Arial"/>
              </w:rPr>
              <w:t xml:space="preserve">Attachment D </w:t>
            </w:r>
            <w:r w:rsidRPr="003709CA">
              <w:rPr>
                <w:rFonts w:ascii="Calibri" w:eastAsia="Times New Roman" w:hAnsi="Calibri" w:cs="Arial"/>
              </w:rPr>
              <w:t>LIHEAP Reports for Business Requirement document.</w:t>
            </w:r>
          </w:p>
        </w:tc>
      </w:tr>
      <w:tr w:rsidR="00044FF6" w:rsidRPr="00044FF6" w14:paraId="7C8F8800"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9202A0A"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2</w:t>
            </w:r>
          </w:p>
        </w:tc>
        <w:tc>
          <w:tcPr>
            <w:tcW w:w="10170" w:type="dxa"/>
            <w:tcBorders>
              <w:top w:val="nil"/>
              <w:left w:val="nil"/>
              <w:bottom w:val="single" w:sz="8" w:space="0" w:color="auto"/>
              <w:right w:val="single" w:sz="8" w:space="0" w:color="auto"/>
            </w:tcBorders>
            <w:shd w:val="clear" w:color="auto" w:fill="auto"/>
            <w:vAlign w:val="center"/>
            <w:hideMark/>
          </w:tcPr>
          <w:p w14:paraId="21F985D2"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The system must provide method to generate reports automatically by email to LIHEAP Contractors, energy suppliers and Family Support Division (FSD) LIHEAP staff.</w:t>
            </w:r>
          </w:p>
        </w:tc>
      </w:tr>
      <w:tr w:rsidR="00044FF6" w:rsidRPr="00044FF6" w14:paraId="52B6C9D8"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961697A"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3</w:t>
            </w:r>
          </w:p>
        </w:tc>
        <w:tc>
          <w:tcPr>
            <w:tcW w:w="10170" w:type="dxa"/>
            <w:tcBorders>
              <w:top w:val="nil"/>
              <w:left w:val="nil"/>
              <w:bottom w:val="single" w:sz="8" w:space="0" w:color="auto"/>
              <w:right w:val="single" w:sz="8" w:space="0" w:color="auto"/>
            </w:tcBorders>
            <w:shd w:val="clear" w:color="auto" w:fill="auto"/>
            <w:vAlign w:val="center"/>
            <w:hideMark/>
          </w:tcPr>
          <w:p w14:paraId="1918425E"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The system must provide method to generate reports to energy suppliers by File Transfer Protocol.</w:t>
            </w:r>
          </w:p>
        </w:tc>
      </w:tr>
      <w:tr w:rsidR="00044FF6" w:rsidRPr="00044FF6" w14:paraId="0B320E8F"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6A3810"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4</w:t>
            </w:r>
          </w:p>
        </w:tc>
        <w:tc>
          <w:tcPr>
            <w:tcW w:w="10170" w:type="dxa"/>
            <w:tcBorders>
              <w:top w:val="nil"/>
              <w:left w:val="nil"/>
              <w:bottom w:val="single" w:sz="8" w:space="0" w:color="auto"/>
              <w:right w:val="single" w:sz="8" w:space="0" w:color="auto"/>
            </w:tcBorders>
            <w:shd w:val="clear" w:color="auto" w:fill="auto"/>
            <w:vAlign w:val="center"/>
            <w:hideMark/>
          </w:tcPr>
          <w:p w14:paraId="0AF59A6D"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The system must provide method to allow FSD LIHEAP staff to access intranet dashboard to view reports on demand.</w:t>
            </w:r>
          </w:p>
        </w:tc>
      </w:tr>
      <w:tr w:rsidR="00044FF6" w:rsidRPr="00044FF6" w14:paraId="48786FB1"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A6537F4"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5</w:t>
            </w:r>
          </w:p>
        </w:tc>
        <w:tc>
          <w:tcPr>
            <w:tcW w:w="10170" w:type="dxa"/>
            <w:tcBorders>
              <w:top w:val="nil"/>
              <w:left w:val="nil"/>
              <w:bottom w:val="single" w:sz="8" w:space="0" w:color="auto"/>
              <w:right w:val="single" w:sz="8" w:space="0" w:color="auto"/>
            </w:tcBorders>
            <w:shd w:val="clear" w:color="auto" w:fill="auto"/>
            <w:vAlign w:val="center"/>
            <w:hideMark/>
          </w:tcPr>
          <w:p w14:paraId="3820415D"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The system must provide method to create and generate report</w:t>
            </w:r>
            <w:r w:rsidR="00574FF3">
              <w:rPr>
                <w:rFonts w:ascii="Calibri" w:eastAsia="Times New Roman" w:hAnsi="Calibri" w:cs="Arial"/>
                <w:color w:val="000000"/>
              </w:rPr>
              <w:t>s</w:t>
            </w:r>
            <w:r w:rsidRPr="00044FF6">
              <w:rPr>
                <w:rFonts w:ascii="Calibri" w:eastAsia="Times New Roman" w:hAnsi="Calibri" w:cs="Arial"/>
                <w:color w:val="000000"/>
              </w:rPr>
              <w:t xml:space="preserve"> daily, weekly, monthly, annually. </w:t>
            </w:r>
          </w:p>
        </w:tc>
      </w:tr>
      <w:tr w:rsidR="00044FF6" w:rsidRPr="00044FF6" w14:paraId="75A62542"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61AA26"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6</w:t>
            </w:r>
          </w:p>
        </w:tc>
        <w:tc>
          <w:tcPr>
            <w:tcW w:w="10170" w:type="dxa"/>
            <w:tcBorders>
              <w:top w:val="nil"/>
              <w:left w:val="nil"/>
              <w:bottom w:val="single" w:sz="8" w:space="0" w:color="auto"/>
              <w:right w:val="single" w:sz="8" w:space="0" w:color="auto"/>
            </w:tcBorders>
            <w:shd w:val="clear" w:color="auto" w:fill="auto"/>
            <w:vAlign w:val="center"/>
            <w:hideMark/>
          </w:tcPr>
          <w:p w14:paraId="70C94D44"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The system must provide method to create and generate trend reporting over program years.</w:t>
            </w:r>
          </w:p>
        </w:tc>
      </w:tr>
      <w:tr w:rsidR="00044FF6" w:rsidRPr="00044FF6" w14:paraId="7F2F2A52"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1F0430D"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7</w:t>
            </w:r>
          </w:p>
        </w:tc>
        <w:tc>
          <w:tcPr>
            <w:tcW w:w="10170" w:type="dxa"/>
            <w:tcBorders>
              <w:top w:val="nil"/>
              <w:left w:val="nil"/>
              <w:bottom w:val="single" w:sz="8" w:space="0" w:color="auto"/>
              <w:right w:val="single" w:sz="8" w:space="0" w:color="auto"/>
            </w:tcBorders>
            <w:shd w:val="clear" w:color="auto" w:fill="auto"/>
            <w:vAlign w:val="center"/>
            <w:hideMark/>
          </w:tcPr>
          <w:p w14:paraId="7948F6C0"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The system must provide method to request ad hoc online reports as needed for all data elements in computer system.</w:t>
            </w:r>
          </w:p>
        </w:tc>
      </w:tr>
      <w:tr w:rsidR="00044FF6" w:rsidRPr="00044FF6" w14:paraId="7D5C76CB"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778566"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8</w:t>
            </w:r>
          </w:p>
        </w:tc>
        <w:tc>
          <w:tcPr>
            <w:tcW w:w="10170" w:type="dxa"/>
            <w:tcBorders>
              <w:top w:val="nil"/>
              <w:left w:val="nil"/>
              <w:bottom w:val="single" w:sz="8" w:space="0" w:color="auto"/>
              <w:right w:val="single" w:sz="8" w:space="0" w:color="auto"/>
            </w:tcBorders>
            <w:shd w:val="clear" w:color="auto" w:fill="auto"/>
            <w:vAlign w:val="center"/>
            <w:hideMark/>
          </w:tcPr>
          <w:p w14:paraId="37456C67"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 xml:space="preserve">They system must provide method to create and generate reports required by Department of Health and Human Services(HHS) </w:t>
            </w:r>
            <w:hyperlink r:id="rId21" w:history="1">
              <w:r w:rsidR="0075265E" w:rsidRPr="00E1344A">
                <w:rPr>
                  <w:rStyle w:val="Hyperlink"/>
                  <w:rFonts w:ascii="Calibri" w:eastAsia="Times New Roman" w:hAnsi="Calibri" w:cs="Arial"/>
                </w:rPr>
                <w:t>http://www.acf.hhs.gov/programs/ocs/resource/funding-applications</w:t>
              </w:r>
            </w:hyperlink>
            <w:r w:rsidR="0075265E">
              <w:rPr>
                <w:rFonts w:ascii="Calibri" w:eastAsia="Times New Roman" w:hAnsi="Calibri" w:cs="Arial"/>
                <w:color w:val="000000"/>
              </w:rPr>
              <w:t xml:space="preserve"> </w:t>
            </w:r>
            <w:r w:rsidRPr="00044FF6">
              <w:rPr>
                <w:rFonts w:ascii="Calibri" w:eastAsia="Times New Roman" w:hAnsi="Calibri" w:cs="Arial"/>
                <w:color w:val="000000"/>
              </w:rPr>
              <w:t xml:space="preserve"> </w:t>
            </w:r>
          </w:p>
        </w:tc>
      </w:tr>
      <w:tr w:rsidR="00044FF6" w:rsidRPr="00044FF6" w14:paraId="01F7CEA1" w14:textId="77777777" w:rsidTr="00044FF6">
        <w:trPr>
          <w:cantSplit/>
          <w:trHeight w:val="317"/>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F463F9B" w14:textId="77777777" w:rsidR="00044FF6" w:rsidRPr="00044FF6" w:rsidRDefault="00044FF6" w:rsidP="00044FF6">
            <w:pPr>
              <w:rPr>
                <w:rFonts w:ascii="Calibri" w:eastAsia="Times New Roman" w:hAnsi="Calibri" w:cs="Arial"/>
              </w:rPr>
            </w:pPr>
            <w:r w:rsidRPr="00044FF6">
              <w:rPr>
                <w:rFonts w:ascii="Calibri" w:eastAsia="Times New Roman" w:hAnsi="Calibri" w:cs="Arial"/>
              </w:rPr>
              <w:t>RPT-</w:t>
            </w:r>
            <w:r>
              <w:rPr>
                <w:rFonts w:ascii="Calibri" w:eastAsia="Times New Roman" w:hAnsi="Calibri" w:cs="Arial"/>
              </w:rPr>
              <w:t>9</w:t>
            </w:r>
          </w:p>
        </w:tc>
        <w:tc>
          <w:tcPr>
            <w:tcW w:w="10170" w:type="dxa"/>
            <w:tcBorders>
              <w:top w:val="nil"/>
              <w:left w:val="nil"/>
              <w:bottom w:val="single" w:sz="8" w:space="0" w:color="auto"/>
              <w:right w:val="single" w:sz="8" w:space="0" w:color="auto"/>
            </w:tcBorders>
            <w:shd w:val="clear" w:color="auto" w:fill="auto"/>
            <w:vAlign w:val="center"/>
            <w:hideMark/>
          </w:tcPr>
          <w:p w14:paraId="250312E0" w14:textId="77777777" w:rsidR="00044FF6" w:rsidRPr="00044FF6" w:rsidRDefault="00044FF6" w:rsidP="00044FF6">
            <w:pPr>
              <w:rPr>
                <w:rFonts w:ascii="Calibri" w:eastAsia="Times New Roman" w:hAnsi="Calibri" w:cs="Arial"/>
                <w:color w:val="000000"/>
              </w:rPr>
            </w:pPr>
            <w:r w:rsidRPr="00044FF6">
              <w:rPr>
                <w:rFonts w:ascii="Calibri" w:eastAsia="Times New Roman" w:hAnsi="Calibri" w:cs="Arial"/>
                <w:color w:val="000000"/>
              </w:rPr>
              <w:t>The system must provide method to upload file to Department of Health and Human Services (HHS) Online Data Collection System (OLDC).</w:t>
            </w:r>
          </w:p>
        </w:tc>
      </w:tr>
    </w:tbl>
    <w:p w14:paraId="1ABEB342" w14:textId="77777777" w:rsidR="00044FF6" w:rsidRPr="00011A09" w:rsidRDefault="00044FF6" w:rsidP="00AA0844">
      <w:pPr>
        <w:spacing w:after="120"/>
        <w:rPr>
          <w:b/>
          <w:color w:val="FF0000"/>
        </w:rPr>
      </w:pPr>
    </w:p>
    <w:sectPr w:rsidR="00044FF6" w:rsidRPr="00011A09" w:rsidSect="00CB18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374"/>
    <w:multiLevelType w:val="hybridMultilevel"/>
    <w:tmpl w:val="12EE7602"/>
    <w:lvl w:ilvl="0" w:tplc="A2D8DB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44A"/>
    <w:multiLevelType w:val="hybridMultilevel"/>
    <w:tmpl w:val="9B1A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A6350"/>
    <w:multiLevelType w:val="hybridMultilevel"/>
    <w:tmpl w:val="8340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1CB7"/>
    <w:multiLevelType w:val="hybridMultilevel"/>
    <w:tmpl w:val="B430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84E87"/>
    <w:multiLevelType w:val="hybridMultilevel"/>
    <w:tmpl w:val="892C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2407"/>
    <w:multiLevelType w:val="hybridMultilevel"/>
    <w:tmpl w:val="46D6E250"/>
    <w:lvl w:ilvl="0" w:tplc="A09E4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E1F1B"/>
    <w:multiLevelType w:val="hybridMultilevel"/>
    <w:tmpl w:val="EDC8A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2257FE"/>
    <w:multiLevelType w:val="hybridMultilevel"/>
    <w:tmpl w:val="C2F6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257EC"/>
    <w:multiLevelType w:val="hybridMultilevel"/>
    <w:tmpl w:val="6272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F56BD"/>
    <w:multiLevelType w:val="hybridMultilevel"/>
    <w:tmpl w:val="FF72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331EE"/>
    <w:multiLevelType w:val="hybridMultilevel"/>
    <w:tmpl w:val="2A86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A16E1"/>
    <w:multiLevelType w:val="hybridMultilevel"/>
    <w:tmpl w:val="CBE2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87097"/>
    <w:multiLevelType w:val="hybridMultilevel"/>
    <w:tmpl w:val="57A4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15CD0"/>
    <w:multiLevelType w:val="hybridMultilevel"/>
    <w:tmpl w:val="A4E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F011E"/>
    <w:multiLevelType w:val="hybridMultilevel"/>
    <w:tmpl w:val="FA22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57024"/>
    <w:multiLevelType w:val="hybridMultilevel"/>
    <w:tmpl w:val="2054A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3634C"/>
    <w:multiLevelType w:val="hybridMultilevel"/>
    <w:tmpl w:val="87EA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87A08"/>
    <w:multiLevelType w:val="hybridMultilevel"/>
    <w:tmpl w:val="71FA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043DE"/>
    <w:multiLevelType w:val="hybridMultilevel"/>
    <w:tmpl w:val="C9C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6"/>
  </w:num>
  <w:num w:numId="4">
    <w:abstractNumId w:val="17"/>
  </w:num>
  <w:num w:numId="5">
    <w:abstractNumId w:val="2"/>
  </w:num>
  <w:num w:numId="6">
    <w:abstractNumId w:val="9"/>
  </w:num>
  <w:num w:numId="7">
    <w:abstractNumId w:val="10"/>
  </w:num>
  <w:num w:numId="8">
    <w:abstractNumId w:val="16"/>
  </w:num>
  <w:num w:numId="9">
    <w:abstractNumId w:val="8"/>
  </w:num>
  <w:num w:numId="10">
    <w:abstractNumId w:val="5"/>
  </w:num>
  <w:num w:numId="11">
    <w:abstractNumId w:val="0"/>
  </w:num>
  <w:num w:numId="12">
    <w:abstractNumId w:val="1"/>
  </w:num>
  <w:num w:numId="13">
    <w:abstractNumId w:val="3"/>
  </w:num>
  <w:num w:numId="14">
    <w:abstractNumId w:val="14"/>
  </w:num>
  <w:num w:numId="15">
    <w:abstractNumId w:val="15"/>
  </w:num>
  <w:num w:numId="16">
    <w:abstractNumId w:val="4"/>
  </w:num>
  <w:num w:numId="17">
    <w:abstractNumId w:val="1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44"/>
    <w:rsid w:val="00000219"/>
    <w:rsid w:val="00000250"/>
    <w:rsid w:val="00000875"/>
    <w:rsid w:val="000008DB"/>
    <w:rsid w:val="00000FC6"/>
    <w:rsid w:val="00001B6B"/>
    <w:rsid w:val="00001CC7"/>
    <w:rsid w:val="00002469"/>
    <w:rsid w:val="00002FF2"/>
    <w:rsid w:val="00003F54"/>
    <w:rsid w:val="00004F03"/>
    <w:rsid w:val="000057BE"/>
    <w:rsid w:val="00005A1D"/>
    <w:rsid w:val="00006A00"/>
    <w:rsid w:val="00006EE5"/>
    <w:rsid w:val="00007216"/>
    <w:rsid w:val="0000782D"/>
    <w:rsid w:val="0000791D"/>
    <w:rsid w:val="00007A1F"/>
    <w:rsid w:val="0001004C"/>
    <w:rsid w:val="000111B8"/>
    <w:rsid w:val="0001141F"/>
    <w:rsid w:val="00011A09"/>
    <w:rsid w:val="00011E29"/>
    <w:rsid w:val="00012307"/>
    <w:rsid w:val="000127FC"/>
    <w:rsid w:val="00012F02"/>
    <w:rsid w:val="00013037"/>
    <w:rsid w:val="00013139"/>
    <w:rsid w:val="00013208"/>
    <w:rsid w:val="00013B1D"/>
    <w:rsid w:val="0001464E"/>
    <w:rsid w:val="000148B3"/>
    <w:rsid w:val="00014EA2"/>
    <w:rsid w:val="00015F5F"/>
    <w:rsid w:val="00016AAE"/>
    <w:rsid w:val="00016DC3"/>
    <w:rsid w:val="00017357"/>
    <w:rsid w:val="0001753A"/>
    <w:rsid w:val="000177EA"/>
    <w:rsid w:val="00020DED"/>
    <w:rsid w:val="000210D5"/>
    <w:rsid w:val="00021320"/>
    <w:rsid w:val="00021E4F"/>
    <w:rsid w:val="00021E6A"/>
    <w:rsid w:val="00022591"/>
    <w:rsid w:val="00022AA7"/>
    <w:rsid w:val="00022B82"/>
    <w:rsid w:val="00022EBB"/>
    <w:rsid w:val="00022F29"/>
    <w:rsid w:val="000233D1"/>
    <w:rsid w:val="00023D18"/>
    <w:rsid w:val="000241DE"/>
    <w:rsid w:val="0002480D"/>
    <w:rsid w:val="000248B3"/>
    <w:rsid w:val="00024F66"/>
    <w:rsid w:val="00025154"/>
    <w:rsid w:val="0002563D"/>
    <w:rsid w:val="000256E2"/>
    <w:rsid w:val="00025907"/>
    <w:rsid w:val="000259AD"/>
    <w:rsid w:val="000259B7"/>
    <w:rsid w:val="00025DB5"/>
    <w:rsid w:val="000260FF"/>
    <w:rsid w:val="00026708"/>
    <w:rsid w:val="000268A9"/>
    <w:rsid w:val="000269AA"/>
    <w:rsid w:val="000269CC"/>
    <w:rsid w:val="000279DE"/>
    <w:rsid w:val="000302D3"/>
    <w:rsid w:val="00030FC6"/>
    <w:rsid w:val="00031619"/>
    <w:rsid w:val="000316ED"/>
    <w:rsid w:val="00031906"/>
    <w:rsid w:val="0003192B"/>
    <w:rsid w:val="00031CB8"/>
    <w:rsid w:val="00032286"/>
    <w:rsid w:val="00032465"/>
    <w:rsid w:val="00032F74"/>
    <w:rsid w:val="00033745"/>
    <w:rsid w:val="0003395F"/>
    <w:rsid w:val="0003423F"/>
    <w:rsid w:val="00034309"/>
    <w:rsid w:val="000344AB"/>
    <w:rsid w:val="00034743"/>
    <w:rsid w:val="00034761"/>
    <w:rsid w:val="000351DD"/>
    <w:rsid w:val="00035BE2"/>
    <w:rsid w:val="00035BFE"/>
    <w:rsid w:val="00035E02"/>
    <w:rsid w:val="00036B09"/>
    <w:rsid w:val="00036E74"/>
    <w:rsid w:val="00037825"/>
    <w:rsid w:val="00037CA2"/>
    <w:rsid w:val="00037FB4"/>
    <w:rsid w:val="000403B9"/>
    <w:rsid w:val="000403D2"/>
    <w:rsid w:val="00040BAA"/>
    <w:rsid w:val="00040CBA"/>
    <w:rsid w:val="0004122C"/>
    <w:rsid w:val="000414D5"/>
    <w:rsid w:val="00041592"/>
    <w:rsid w:val="000415CC"/>
    <w:rsid w:val="00041754"/>
    <w:rsid w:val="00041B13"/>
    <w:rsid w:val="00041D23"/>
    <w:rsid w:val="00042331"/>
    <w:rsid w:val="00042D29"/>
    <w:rsid w:val="00042E9A"/>
    <w:rsid w:val="00043A4F"/>
    <w:rsid w:val="00043D5E"/>
    <w:rsid w:val="0004408D"/>
    <w:rsid w:val="00044357"/>
    <w:rsid w:val="0004493A"/>
    <w:rsid w:val="00044C35"/>
    <w:rsid w:val="00044EA8"/>
    <w:rsid w:val="00044FF6"/>
    <w:rsid w:val="00045318"/>
    <w:rsid w:val="00045654"/>
    <w:rsid w:val="0004612B"/>
    <w:rsid w:val="0004638C"/>
    <w:rsid w:val="000465E1"/>
    <w:rsid w:val="0004666D"/>
    <w:rsid w:val="000466F4"/>
    <w:rsid w:val="00046738"/>
    <w:rsid w:val="00046B58"/>
    <w:rsid w:val="00046B7D"/>
    <w:rsid w:val="00046E62"/>
    <w:rsid w:val="00046E88"/>
    <w:rsid w:val="000474D3"/>
    <w:rsid w:val="00047A25"/>
    <w:rsid w:val="00047A65"/>
    <w:rsid w:val="00047E03"/>
    <w:rsid w:val="00047F32"/>
    <w:rsid w:val="000500BA"/>
    <w:rsid w:val="000505E8"/>
    <w:rsid w:val="000507CA"/>
    <w:rsid w:val="00050A41"/>
    <w:rsid w:val="00051B91"/>
    <w:rsid w:val="000521FE"/>
    <w:rsid w:val="000526AD"/>
    <w:rsid w:val="000528C4"/>
    <w:rsid w:val="00052A47"/>
    <w:rsid w:val="0005312D"/>
    <w:rsid w:val="0005376A"/>
    <w:rsid w:val="00054D4B"/>
    <w:rsid w:val="00055083"/>
    <w:rsid w:val="00055716"/>
    <w:rsid w:val="00055C49"/>
    <w:rsid w:val="00055D36"/>
    <w:rsid w:val="00055D37"/>
    <w:rsid w:val="00056719"/>
    <w:rsid w:val="00056BB3"/>
    <w:rsid w:val="00056FEA"/>
    <w:rsid w:val="00057094"/>
    <w:rsid w:val="00057B10"/>
    <w:rsid w:val="00060965"/>
    <w:rsid w:val="00060F11"/>
    <w:rsid w:val="000614B4"/>
    <w:rsid w:val="00061723"/>
    <w:rsid w:val="00061989"/>
    <w:rsid w:val="00061AF8"/>
    <w:rsid w:val="00061C62"/>
    <w:rsid w:val="00061DC7"/>
    <w:rsid w:val="00061F10"/>
    <w:rsid w:val="000622A7"/>
    <w:rsid w:val="000628C6"/>
    <w:rsid w:val="00062ADE"/>
    <w:rsid w:val="00062BA9"/>
    <w:rsid w:val="00062CBD"/>
    <w:rsid w:val="00062E2E"/>
    <w:rsid w:val="000630DF"/>
    <w:rsid w:val="00063256"/>
    <w:rsid w:val="00063321"/>
    <w:rsid w:val="00063A32"/>
    <w:rsid w:val="00064665"/>
    <w:rsid w:val="00064C34"/>
    <w:rsid w:val="00065003"/>
    <w:rsid w:val="00065353"/>
    <w:rsid w:val="000653BF"/>
    <w:rsid w:val="00065609"/>
    <w:rsid w:val="00065894"/>
    <w:rsid w:val="00065F88"/>
    <w:rsid w:val="00066104"/>
    <w:rsid w:val="000665CA"/>
    <w:rsid w:val="000669D2"/>
    <w:rsid w:val="00067161"/>
    <w:rsid w:val="000674CD"/>
    <w:rsid w:val="00067555"/>
    <w:rsid w:val="00067E15"/>
    <w:rsid w:val="00070149"/>
    <w:rsid w:val="00070343"/>
    <w:rsid w:val="0007068C"/>
    <w:rsid w:val="000708A8"/>
    <w:rsid w:val="00070E1F"/>
    <w:rsid w:val="00070F79"/>
    <w:rsid w:val="000713C4"/>
    <w:rsid w:val="0007171B"/>
    <w:rsid w:val="000719A9"/>
    <w:rsid w:val="00071ECA"/>
    <w:rsid w:val="00071FB1"/>
    <w:rsid w:val="00073436"/>
    <w:rsid w:val="0007380A"/>
    <w:rsid w:val="00073FDA"/>
    <w:rsid w:val="00074288"/>
    <w:rsid w:val="0007429C"/>
    <w:rsid w:val="00074A1C"/>
    <w:rsid w:val="00074C9E"/>
    <w:rsid w:val="00075112"/>
    <w:rsid w:val="000761E4"/>
    <w:rsid w:val="00076208"/>
    <w:rsid w:val="0007649E"/>
    <w:rsid w:val="000767AB"/>
    <w:rsid w:val="00076BEE"/>
    <w:rsid w:val="00076BF8"/>
    <w:rsid w:val="00077041"/>
    <w:rsid w:val="00077490"/>
    <w:rsid w:val="00077C32"/>
    <w:rsid w:val="00080099"/>
    <w:rsid w:val="00080AC2"/>
    <w:rsid w:val="00080DE8"/>
    <w:rsid w:val="00081418"/>
    <w:rsid w:val="00082016"/>
    <w:rsid w:val="0008209C"/>
    <w:rsid w:val="000823F0"/>
    <w:rsid w:val="00082BDC"/>
    <w:rsid w:val="00082EEE"/>
    <w:rsid w:val="00083933"/>
    <w:rsid w:val="0008398C"/>
    <w:rsid w:val="00083A0F"/>
    <w:rsid w:val="0008431C"/>
    <w:rsid w:val="00084BC6"/>
    <w:rsid w:val="00084E5E"/>
    <w:rsid w:val="00084F3B"/>
    <w:rsid w:val="00084F69"/>
    <w:rsid w:val="00086AD5"/>
    <w:rsid w:val="0008727A"/>
    <w:rsid w:val="000874D0"/>
    <w:rsid w:val="0008773D"/>
    <w:rsid w:val="00087930"/>
    <w:rsid w:val="00087C35"/>
    <w:rsid w:val="00087C4D"/>
    <w:rsid w:val="000905C0"/>
    <w:rsid w:val="00090B84"/>
    <w:rsid w:val="00090BF4"/>
    <w:rsid w:val="000911FB"/>
    <w:rsid w:val="00091296"/>
    <w:rsid w:val="00091D11"/>
    <w:rsid w:val="00091F52"/>
    <w:rsid w:val="00092494"/>
    <w:rsid w:val="0009287B"/>
    <w:rsid w:val="00092A5C"/>
    <w:rsid w:val="00092D9B"/>
    <w:rsid w:val="00092DA7"/>
    <w:rsid w:val="00092EA1"/>
    <w:rsid w:val="00093EA0"/>
    <w:rsid w:val="00094107"/>
    <w:rsid w:val="00094739"/>
    <w:rsid w:val="00094A27"/>
    <w:rsid w:val="00095266"/>
    <w:rsid w:val="000952E2"/>
    <w:rsid w:val="0009591B"/>
    <w:rsid w:val="00095E1B"/>
    <w:rsid w:val="00095EE3"/>
    <w:rsid w:val="00095F36"/>
    <w:rsid w:val="00095FDB"/>
    <w:rsid w:val="000965A5"/>
    <w:rsid w:val="00096759"/>
    <w:rsid w:val="00096A5C"/>
    <w:rsid w:val="00097141"/>
    <w:rsid w:val="000971BD"/>
    <w:rsid w:val="00097564"/>
    <w:rsid w:val="000A00D8"/>
    <w:rsid w:val="000A07DD"/>
    <w:rsid w:val="000A0A00"/>
    <w:rsid w:val="000A0BD4"/>
    <w:rsid w:val="000A1202"/>
    <w:rsid w:val="000A13B7"/>
    <w:rsid w:val="000A13D5"/>
    <w:rsid w:val="000A168A"/>
    <w:rsid w:val="000A1934"/>
    <w:rsid w:val="000A1A1A"/>
    <w:rsid w:val="000A1B51"/>
    <w:rsid w:val="000A29A0"/>
    <w:rsid w:val="000A2D84"/>
    <w:rsid w:val="000A2F88"/>
    <w:rsid w:val="000A3549"/>
    <w:rsid w:val="000A3559"/>
    <w:rsid w:val="000A3568"/>
    <w:rsid w:val="000A41B9"/>
    <w:rsid w:val="000A47E6"/>
    <w:rsid w:val="000A4B09"/>
    <w:rsid w:val="000A5B68"/>
    <w:rsid w:val="000A5E5A"/>
    <w:rsid w:val="000A6037"/>
    <w:rsid w:val="000A60A3"/>
    <w:rsid w:val="000A64E9"/>
    <w:rsid w:val="000A6984"/>
    <w:rsid w:val="000A6CBE"/>
    <w:rsid w:val="000A7069"/>
    <w:rsid w:val="000A7251"/>
    <w:rsid w:val="000A72F4"/>
    <w:rsid w:val="000A73DF"/>
    <w:rsid w:val="000A7427"/>
    <w:rsid w:val="000A7823"/>
    <w:rsid w:val="000B0284"/>
    <w:rsid w:val="000B05D5"/>
    <w:rsid w:val="000B1245"/>
    <w:rsid w:val="000B1327"/>
    <w:rsid w:val="000B1540"/>
    <w:rsid w:val="000B15C2"/>
    <w:rsid w:val="000B2113"/>
    <w:rsid w:val="000B2229"/>
    <w:rsid w:val="000B29E5"/>
    <w:rsid w:val="000B2BA7"/>
    <w:rsid w:val="000B2BFE"/>
    <w:rsid w:val="000B302E"/>
    <w:rsid w:val="000B3277"/>
    <w:rsid w:val="000B37D0"/>
    <w:rsid w:val="000B3A46"/>
    <w:rsid w:val="000B3E9B"/>
    <w:rsid w:val="000B418A"/>
    <w:rsid w:val="000B43D1"/>
    <w:rsid w:val="000B4670"/>
    <w:rsid w:val="000B47C6"/>
    <w:rsid w:val="000B4950"/>
    <w:rsid w:val="000B4B46"/>
    <w:rsid w:val="000B4D71"/>
    <w:rsid w:val="000B5AA9"/>
    <w:rsid w:val="000B5DBD"/>
    <w:rsid w:val="000B625E"/>
    <w:rsid w:val="000B67CE"/>
    <w:rsid w:val="000B698C"/>
    <w:rsid w:val="000B6FAD"/>
    <w:rsid w:val="000B7504"/>
    <w:rsid w:val="000B7B03"/>
    <w:rsid w:val="000C0834"/>
    <w:rsid w:val="000C0CDD"/>
    <w:rsid w:val="000C1431"/>
    <w:rsid w:val="000C1CE7"/>
    <w:rsid w:val="000C2E77"/>
    <w:rsid w:val="000C2E9F"/>
    <w:rsid w:val="000C304F"/>
    <w:rsid w:val="000C350D"/>
    <w:rsid w:val="000C3E2E"/>
    <w:rsid w:val="000C4398"/>
    <w:rsid w:val="000C4921"/>
    <w:rsid w:val="000C4DA1"/>
    <w:rsid w:val="000C5074"/>
    <w:rsid w:val="000C510B"/>
    <w:rsid w:val="000C541D"/>
    <w:rsid w:val="000C56BD"/>
    <w:rsid w:val="000C5986"/>
    <w:rsid w:val="000C5F21"/>
    <w:rsid w:val="000C5FA4"/>
    <w:rsid w:val="000C6B41"/>
    <w:rsid w:val="000C6B4A"/>
    <w:rsid w:val="000C6E63"/>
    <w:rsid w:val="000C6FDA"/>
    <w:rsid w:val="000C7D60"/>
    <w:rsid w:val="000C7EEE"/>
    <w:rsid w:val="000D0154"/>
    <w:rsid w:val="000D01BB"/>
    <w:rsid w:val="000D03AC"/>
    <w:rsid w:val="000D0ADD"/>
    <w:rsid w:val="000D0B6A"/>
    <w:rsid w:val="000D10FC"/>
    <w:rsid w:val="000D164E"/>
    <w:rsid w:val="000D18D1"/>
    <w:rsid w:val="000D1A02"/>
    <w:rsid w:val="000D1C83"/>
    <w:rsid w:val="000D1FA7"/>
    <w:rsid w:val="000D21AB"/>
    <w:rsid w:val="000D253E"/>
    <w:rsid w:val="000D285B"/>
    <w:rsid w:val="000D2A1C"/>
    <w:rsid w:val="000D2B67"/>
    <w:rsid w:val="000D2B74"/>
    <w:rsid w:val="000D2D8C"/>
    <w:rsid w:val="000D33DE"/>
    <w:rsid w:val="000D37D4"/>
    <w:rsid w:val="000D3910"/>
    <w:rsid w:val="000D42F9"/>
    <w:rsid w:val="000D4979"/>
    <w:rsid w:val="000D57A7"/>
    <w:rsid w:val="000D5C9D"/>
    <w:rsid w:val="000D623C"/>
    <w:rsid w:val="000D659C"/>
    <w:rsid w:val="000D6CD2"/>
    <w:rsid w:val="000D6FB2"/>
    <w:rsid w:val="000D7399"/>
    <w:rsid w:val="000D74B2"/>
    <w:rsid w:val="000D7585"/>
    <w:rsid w:val="000E070C"/>
    <w:rsid w:val="000E0AF4"/>
    <w:rsid w:val="000E0BA7"/>
    <w:rsid w:val="000E0E1E"/>
    <w:rsid w:val="000E11AF"/>
    <w:rsid w:val="000E1DCA"/>
    <w:rsid w:val="000E23D4"/>
    <w:rsid w:val="000E2B54"/>
    <w:rsid w:val="000E2DA7"/>
    <w:rsid w:val="000E304B"/>
    <w:rsid w:val="000E3071"/>
    <w:rsid w:val="000E3651"/>
    <w:rsid w:val="000E375A"/>
    <w:rsid w:val="000E3879"/>
    <w:rsid w:val="000E3A09"/>
    <w:rsid w:val="000E4DDF"/>
    <w:rsid w:val="000E4F03"/>
    <w:rsid w:val="000E5F16"/>
    <w:rsid w:val="000E65F8"/>
    <w:rsid w:val="000E6966"/>
    <w:rsid w:val="000E69F4"/>
    <w:rsid w:val="000F0380"/>
    <w:rsid w:val="000F04FC"/>
    <w:rsid w:val="000F0865"/>
    <w:rsid w:val="000F0F51"/>
    <w:rsid w:val="000F123C"/>
    <w:rsid w:val="000F1255"/>
    <w:rsid w:val="000F1578"/>
    <w:rsid w:val="000F2B30"/>
    <w:rsid w:val="000F301A"/>
    <w:rsid w:val="000F31AA"/>
    <w:rsid w:val="000F3236"/>
    <w:rsid w:val="000F3288"/>
    <w:rsid w:val="000F3731"/>
    <w:rsid w:val="000F414D"/>
    <w:rsid w:val="000F4677"/>
    <w:rsid w:val="000F4BE2"/>
    <w:rsid w:val="000F51EB"/>
    <w:rsid w:val="000F5475"/>
    <w:rsid w:val="000F5861"/>
    <w:rsid w:val="000F5983"/>
    <w:rsid w:val="000F5A5D"/>
    <w:rsid w:val="000F5B47"/>
    <w:rsid w:val="000F5D9A"/>
    <w:rsid w:val="000F693A"/>
    <w:rsid w:val="000F6D90"/>
    <w:rsid w:val="000F6E54"/>
    <w:rsid w:val="000F70DE"/>
    <w:rsid w:val="000F731C"/>
    <w:rsid w:val="000F7493"/>
    <w:rsid w:val="00100409"/>
    <w:rsid w:val="001005FB"/>
    <w:rsid w:val="001006CC"/>
    <w:rsid w:val="00100B76"/>
    <w:rsid w:val="00100E14"/>
    <w:rsid w:val="00100F23"/>
    <w:rsid w:val="00100F3E"/>
    <w:rsid w:val="00101BF6"/>
    <w:rsid w:val="00101D14"/>
    <w:rsid w:val="001021DE"/>
    <w:rsid w:val="00102477"/>
    <w:rsid w:val="00102DC5"/>
    <w:rsid w:val="001036F6"/>
    <w:rsid w:val="00103CF8"/>
    <w:rsid w:val="00103F30"/>
    <w:rsid w:val="00103FF8"/>
    <w:rsid w:val="001040A7"/>
    <w:rsid w:val="001041E3"/>
    <w:rsid w:val="00104253"/>
    <w:rsid w:val="001047C1"/>
    <w:rsid w:val="0010493C"/>
    <w:rsid w:val="0010550C"/>
    <w:rsid w:val="00105676"/>
    <w:rsid w:val="001057CF"/>
    <w:rsid w:val="00105AFE"/>
    <w:rsid w:val="00106370"/>
    <w:rsid w:val="0010647A"/>
    <w:rsid w:val="001065FB"/>
    <w:rsid w:val="00106832"/>
    <w:rsid w:val="00106C64"/>
    <w:rsid w:val="001073D2"/>
    <w:rsid w:val="0010748E"/>
    <w:rsid w:val="00107CBD"/>
    <w:rsid w:val="00110808"/>
    <w:rsid w:val="001108F5"/>
    <w:rsid w:val="00110999"/>
    <w:rsid w:val="00110E2F"/>
    <w:rsid w:val="001111E0"/>
    <w:rsid w:val="00111358"/>
    <w:rsid w:val="00111494"/>
    <w:rsid w:val="00111CDF"/>
    <w:rsid w:val="00111EDD"/>
    <w:rsid w:val="00111F31"/>
    <w:rsid w:val="00112022"/>
    <w:rsid w:val="001124D0"/>
    <w:rsid w:val="00112761"/>
    <w:rsid w:val="00112793"/>
    <w:rsid w:val="001128EA"/>
    <w:rsid w:val="00112994"/>
    <w:rsid w:val="001129BA"/>
    <w:rsid w:val="00112E3C"/>
    <w:rsid w:val="00113560"/>
    <w:rsid w:val="00113750"/>
    <w:rsid w:val="00113ACF"/>
    <w:rsid w:val="00114184"/>
    <w:rsid w:val="001142A5"/>
    <w:rsid w:val="00115337"/>
    <w:rsid w:val="001154F0"/>
    <w:rsid w:val="00115963"/>
    <w:rsid w:val="00115B6C"/>
    <w:rsid w:val="00116188"/>
    <w:rsid w:val="001161BA"/>
    <w:rsid w:val="00116472"/>
    <w:rsid w:val="00117324"/>
    <w:rsid w:val="00117662"/>
    <w:rsid w:val="00117BB7"/>
    <w:rsid w:val="00117CC8"/>
    <w:rsid w:val="0012092A"/>
    <w:rsid w:val="00120ACB"/>
    <w:rsid w:val="00120D18"/>
    <w:rsid w:val="00120E81"/>
    <w:rsid w:val="00121682"/>
    <w:rsid w:val="00122301"/>
    <w:rsid w:val="00122CC1"/>
    <w:rsid w:val="00122D08"/>
    <w:rsid w:val="0012301B"/>
    <w:rsid w:val="00123075"/>
    <w:rsid w:val="0012312F"/>
    <w:rsid w:val="00123399"/>
    <w:rsid w:val="00123467"/>
    <w:rsid w:val="00123488"/>
    <w:rsid w:val="00123EA8"/>
    <w:rsid w:val="00124086"/>
    <w:rsid w:val="001240F8"/>
    <w:rsid w:val="001241C7"/>
    <w:rsid w:val="00124356"/>
    <w:rsid w:val="00124AAA"/>
    <w:rsid w:val="00125817"/>
    <w:rsid w:val="00125939"/>
    <w:rsid w:val="0012651D"/>
    <w:rsid w:val="00126639"/>
    <w:rsid w:val="0012685F"/>
    <w:rsid w:val="001269FD"/>
    <w:rsid w:val="00126D79"/>
    <w:rsid w:val="00127BE7"/>
    <w:rsid w:val="001300AD"/>
    <w:rsid w:val="00130532"/>
    <w:rsid w:val="00130667"/>
    <w:rsid w:val="00130961"/>
    <w:rsid w:val="00130BFC"/>
    <w:rsid w:val="0013111A"/>
    <w:rsid w:val="00131655"/>
    <w:rsid w:val="001318BA"/>
    <w:rsid w:val="00131DDA"/>
    <w:rsid w:val="00132953"/>
    <w:rsid w:val="00132C7F"/>
    <w:rsid w:val="00133051"/>
    <w:rsid w:val="00133136"/>
    <w:rsid w:val="00133CB3"/>
    <w:rsid w:val="00133D19"/>
    <w:rsid w:val="00133D8F"/>
    <w:rsid w:val="00135614"/>
    <w:rsid w:val="001356A8"/>
    <w:rsid w:val="0013571F"/>
    <w:rsid w:val="00135845"/>
    <w:rsid w:val="00135FCD"/>
    <w:rsid w:val="001362FB"/>
    <w:rsid w:val="00136377"/>
    <w:rsid w:val="00136DD1"/>
    <w:rsid w:val="00136F09"/>
    <w:rsid w:val="00137074"/>
    <w:rsid w:val="00137FAA"/>
    <w:rsid w:val="00140157"/>
    <w:rsid w:val="001403E8"/>
    <w:rsid w:val="001403F6"/>
    <w:rsid w:val="00140991"/>
    <w:rsid w:val="00140ADE"/>
    <w:rsid w:val="00140E09"/>
    <w:rsid w:val="00141110"/>
    <w:rsid w:val="001416A7"/>
    <w:rsid w:val="0014203B"/>
    <w:rsid w:val="001420A0"/>
    <w:rsid w:val="001421A4"/>
    <w:rsid w:val="001422A5"/>
    <w:rsid w:val="001428B8"/>
    <w:rsid w:val="00142D7E"/>
    <w:rsid w:val="00142E06"/>
    <w:rsid w:val="00142FD3"/>
    <w:rsid w:val="00143304"/>
    <w:rsid w:val="00143540"/>
    <w:rsid w:val="00144215"/>
    <w:rsid w:val="001450CD"/>
    <w:rsid w:val="001462FE"/>
    <w:rsid w:val="00146915"/>
    <w:rsid w:val="00146AB8"/>
    <w:rsid w:val="00147127"/>
    <w:rsid w:val="001472F8"/>
    <w:rsid w:val="001476EA"/>
    <w:rsid w:val="00147836"/>
    <w:rsid w:val="001505B3"/>
    <w:rsid w:val="001507F7"/>
    <w:rsid w:val="00150887"/>
    <w:rsid w:val="0015089E"/>
    <w:rsid w:val="001508AD"/>
    <w:rsid w:val="001508DE"/>
    <w:rsid w:val="00151789"/>
    <w:rsid w:val="00151976"/>
    <w:rsid w:val="00151A0E"/>
    <w:rsid w:val="00152191"/>
    <w:rsid w:val="00152726"/>
    <w:rsid w:val="00152737"/>
    <w:rsid w:val="00152769"/>
    <w:rsid w:val="001529E9"/>
    <w:rsid w:val="0015302B"/>
    <w:rsid w:val="001535C1"/>
    <w:rsid w:val="001538D6"/>
    <w:rsid w:val="00153C41"/>
    <w:rsid w:val="00153C99"/>
    <w:rsid w:val="00153D68"/>
    <w:rsid w:val="001545A2"/>
    <w:rsid w:val="001549D6"/>
    <w:rsid w:val="00154C69"/>
    <w:rsid w:val="00154DF3"/>
    <w:rsid w:val="00154E2D"/>
    <w:rsid w:val="00154E46"/>
    <w:rsid w:val="00155C88"/>
    <w:rsid w:val="00156073"/>
    <w:rsid w:val="0015644D"/>
    <w:rsid w:val="001575AC"/>
    <w:rsid w:val="00157C4B"/>
    <w:rsid w:val="0016002A"/>
    <w:rsid w:val="0016003B"/>
    <w:rsid w:val="00161226"/>
    <w:rsid w:val="00161569"/>
    <w:rsid w:val="001615C7"/>
    <w:rsid w:val="001624E3"/>
    <w:rsid w:val="0016257E"/>
    <w:rsid w:val="00162782"/>
    <w:rsid w:val="00162D93"/>
    <w:rsid w:val="00163B43"/>
    <w:rsid w:val="00163CE7"/>
    <w:rsid w:val="001643C4"/>
    <w:rsid w:val="001649EE"/>
    <w:rsid w:val="00164D56"/>
    <w:rsid w:val="00165066"/>
    <w:rsid w:val="001652F5"/>
    <w:rsid w:val="00165949"/>
    <w:rsid w:val="00165B00"/>
    <w:rsid w:val="00165C2B"/>
    <w:rsid w:val="00165FD5"/>
    <w:rsid w:val="00166708"/>
    <w:rsid w:val="00166886"/>
    <w:rsid w:val="00166B63"/>
    <w:rsid w:val="00166C1A"/>
    <w:rsid w:val="00166EE0"/>
    <w:rsid w:val="00167A16"/>
    <w:rsid w:val="00167F49"/>
    <w:rsid w:val="00170424"/>
    <w:rsid w:val="00171372"/>
    <w:rsid w:val="0017146F"/>
    <w:rsid w:val="00171644"/>
    <w:rsid w:val="00171942"/>
    <w:rsid w:val="00171EB2"/>
    <w:rsid w:val="00173055"/>
    <w:rsid w:val="00173105"/>
    <w:rsid w:val="00173D18"/>
    <w:rsid w:val="00173DF0"/>
    <w:rsid w:val="00174330"/>
    <w:rsid w:val="001745F1"/>
    <w:rsid w:val="00174A47"/>
    <w:rsid w:val="001755F7"/>
    <w:rsid w:val="00175A68"/>
    <w:rsid w:val="00175D35"/>
    <w:rsid w:val="001763B4"/>
    <w:rsid w:val="00176750"/>
    <w:rsid w:val="00176835"/>
    <w:rsid w:val="001768E1"/>
    <w:rsid w:val="00176982"/>
    <w:rsid w:val="00177323"/>
    <w:rsid w:val="00177349"/>
    <w:rsid w:val="00177522"/>
    <w:rsid w:val="001778B2"/>
    <w:rsid w:val="00177D79"/>
    <w:rsid w:val="001802F6"/>
    <w:rsid w:val="00180622"/>
    <w:rsid w:val="001806EA"/>
    <w:rsid w:val="0018077F"/>
    <w:rsid w:val="001807B9"/>
    <w:rsid w:val="00180DB9"/>
    <w:rsid w:val="00181B83"/>
    <w:rsid w:val="00181C49"/>
    <w:rsid w:val="0018215F"/>
    <w:rsid w:val="00182302"/>
    <w:rsid w:val="001825DC"/>
    <w:rsid w:val="00182857"/>
    <w:rsid w:val="0018334F"/>
    <w:rsid w:val="00183939"/>
    <w:rsid w:val="00183992"/>
    <w:rsid w:val="00183998"/>
    <w:rsid w:val="00184017"/>
    <w:rsid w:val="00185534"/>
    <w:rsid w:val="001856DC"/>
    <w:rsid w:val="00185ED2"/>
    <w:rsid w:val="00186C54"/>
    <w:rsid w:val="001871FF"/>
    <w:rsid w:val="00187A53"/>
    <w:rsid w:val="00187DA2"/>
    <w:rsid w:val="00187FD7"/>
    <w:rsid w:val="00190520"/>
    <w:rsid w:val="00190584"/>
    <w:rsid w:val="0019088A"/>
    <w:rsid w:val="00190B2E"/>
    <w:rsid w:val="00190B3D"/>
    <w:rsid w:val="00190F31"/>
    <w:rsid w:val="00191047"/>
    <w:rsid w:val="00191B3F"/>
    <w:rsid w:val="00191C7E"/>
    <w:rsid w:val="0019248F"/>
    <w:rsid w:val="001926D3"/>
    <w:rsid w:val="00192BA6"/>
    <w:rsid w:val="00192E4D"/>
    <w:rsid w:val="001939A7"/>
    <w:rsid w:val="00194195"/>
    <w:rsid w:val="00194294"/>
    <w:rsid w:val="001947C2"/>
    <w:rsid w:val="00194989"/>
    <w:rsid w:val="00194C7F"/>
    <w:rsid w:val="00195FD6"/>
    <w:rsid w:val="00196AEA"/>
    <w:rsid w:val="00197289"/>
    <w:rsid w:val="001973EF"/>
    <w:rsid w:val="001973F4"/>
    <w:rsid w:val="0019766B"/>
    <w:rsid w:val="0019790C"/>
    <w:rsid w:val="001A0285"/>
    <w:rsid w:val="001A0325"/>
    <w:rsid w:val="001A0A78"/>
    <w:rsid w:val="001A0D39"/>
    <w:rsid w:val="001A100C"/>
    <w:rsid w:val="001A16F8"/>
    <w:rsid w:val="001A196E"/>
    <w:rsid w:val="001A1EE9"/>
    <w:rsid w:val="001A24D5"/>
    <w:rsid w:val="001A2E80"/>
    <w:rsid w:val="001A3EB9"/>
    <w:rsid w:val="001A4AEC"/>
    <w:rsid w:val="001A4D9B"/>
    <w:rsid w:val="001A54AD"/>
    <w:rsid w:val="001A5612"/>
    <w:rsid w:val="001A58D5"/>
    <w:rsid w:val="001A594E"/>
    <w:rsid w:val="001A5C06"/>
    <w:rsid w:val="001A634A"/>
    <w:rsid w:val="001A6834"/>
    <w:rsid w:val="001A6CAF"/>
    <w:rsid w:val="001A6D3C"/>
    <w:rsid w:val="001A6FA7"/>
    <w:rsid w:val="001A727E"/>
    <w:rsid w:val="001A7431"/>
    <w:rsid w:val="001A746B"/>
    <w:rsid w:val="001A7B78"/>
    <w:rsid w:val="001B054B"/>
    <w:rsid w:val="001B0D4C"/>
    <w:rsid w:val="001B0D6F"/>
    <w:rsid w:val="001B1372"/>
    <w:rsid w:val="001B19D5"/>
    <w:rsid w:val="001B1B0A"/>
    <w:rsid w:val="001B1C89"/>
    <w:rsid w:val="001B1C9D"/>
    <w:rsid w:val="001B1CA5"/>
    <w:rsid w:val="001B1F2D"/>
    <w:rsid w:val="001B22E0"/>
    <w:rsid w:val="001B28A7"/>
    <w:rsid w:val="001B2BBB"/>
    <w:rsid w:val="001B2EEA"/>
    <w:rsid w:val="001B2FE8"/>
    <w:rsid w:val="001B3560"/>
    <w:rsid w:val="001B3A5A"/>
    <w:rsid w:val="001B4632"/>
    <w:rsid w:val="001B676D"/>
    <w:rsid w:val="001B6B89"/>
    <w:rsid w:val="001B6CE1"/>
    <w:rsid w:val="001B70CA"/>
    <w:rsid w:val="001B74B5"/>
    <w:rsid w:val="001B74EE"/>
    <w:rsid w:val="001B7B10"/>
    <w:rsid w:val="001C0322"/>
    <w:rsid w:val="001C0C6E"/>
    <w:rsid w:val="001C16F3"/>
    <w:rsid w:val="001C19D4"/>
    <w:rsid w:val="001C1B5B"/>
    <w:rsid w:val="001C1DDB"/>
    <w:rsid w:val="001C2119"/>
    <w:rsid w:val="001C2BA7"/>
    <w:rsid w:val="001C3C2F"/>
    <w:rsid w:val="001C3D40"/>
    <w:rsid w:val="001C40AB"/>
    <w:rsid w:val="001C42A0"/>
    <w:rsid w:val="001C4348"/>
    <w:rsid w:val="001C4440"/>
    <w:rsid w:val="001C470F"/>
    <w:rsid w:val="001C4A18"/>
    <w:rsid w:val="001C4A55"/>
    <w:rsid w:val="001C4D67"/>
    <w:rsid w:val="001C4EA9"/>
    <w:rsid w:val="001C517C"/>
    <w:rsid w:val="001C5373"/>
    <w:rsid w:val="001C5F28"/>
    <w:rsid w:val="001C6430"/>
    <w:rsid w:val="001C6619"/>
    <w:rsid w:val="001C67DB"/>
    <w:rsid w:val="001C6E59"/>
    <w:rsid w:val="001C7383"/>
    <w:rsid w:val="001C7A2E"/>
    <w:rsid w:val="001C7D2D"/>
    <w:rsid w:val="001D084A"/>
    <w:rsid w:val="001D1819"/>
    <w:rsid w:val="001D1B2D"/>
    <w:rsid w:val="001D1EB7"/>
    <w:rsid w:val="001D20A3"/>
    <w:rsid w:val="001D20F8"/>
    <w:rsid w:val="001D2584"/>
    <w:rsid w:val="001D29E1"/>
    <w:rsid w:val="001D32B3"/>
    <w:rsid w:val="001D3CA5"/>
    <w:rsid w:val="001D48BD"/>
    <w:rsid w:val="001D4D37"/>
    <w:rsid w:val="001D5448"/>
    <w:rsid w:val="001D59EC"/>
    <w:rsid w:val="001D59F6"/>
    <w:rsid w:val="001D5C6A"/>
    <w:rsid w:val="001D5E3F"/>
    <w:rsid w:val="001D7675"/>
    <w:rsid w:val="001D76B6"/>
    <w:rsid w:val="001D7F40"/>
    <w:rsid w:val="001E07BC"/>
    <w:rsid w:val="001E099D"/>
    <w:rsid w:val="001E0E9E"/>
    <w:rsid w:val="001E0F20"/>
    <w:rsid w:val="001E157F"/>
    <w:rsid w:val="001E1D19"/>
    <w:rsid w:val="001E1E04"/>
    <w:rsid w:val="001E1ED4"/>
    <w:rsid w:val="001E2048"/>
    <w:rsid w:val="001E228C"/>
    <w:rsid w:val="001E2705"/>
    <w:rsid w:val="001E27BF"/>
    <w:rsid w:val="001E2D80"/>
    <w:rsid w:val="001E2F5E"/>
    <w:rsid w:val="001E33CB"/>
    <w:rsid w:val="001E33DB"/>
    <w:rsid w:val="001E395E"/>
    <w:rsid w:val="001E39F0"/>
    <w:rsid w:val="001E3B84"/>
    <w:rsid w:val="001E482F"/>
    <w:rsid w:val="001E4CD5"/>
    <w:rsid w:val="001E5131"/>
    <w:rsid w:val="001E591F"/>
    <w:rsid w:val="001E67FC"/>
    <w:rsid w:val="001E684D"/>
    <w:rsid w:val="001E6B57"/>
    <w:rsid w:val="001E6C53"/>
    <w:rsid w:val="001E6EAC"/>
    <w:rsid w:val="001E6F94"/>
    <w:rsid w:val="001E74CC"/>
    <w:rsid w:val="001E7BC6"/>
    <w:rsid w:val="001F002A"/>
    <w:rsid w:val="001F0B83"/>
    <w:rsid w:val="001F164D"/>
    <w:rsid w:val="001F1B09"/>
    <w:rsid w:val="001F1B8F"/>
    <w:rsid w:val="001F1EE9"/>
    <w:rsid w:val="001F2421"/>
    <w:rsid w:val="001F28FF"/>
    <w:rsid w:val="001F2F60"/>
    <w:rsid w:val="001F335C"/>
    <w:rsid w:val="001F34A4"/>
    <w:rsid w:val="001F35D8"/>
    <w:rsid w:val="001F38E0"/>
    <w:rsid w:val="001F3E70"/>
    <w:rsid w:val="001F3EB4"/>
    <w:rsid w:val="001F4B79"/>
    <w:rsid w:val="001F4DFC"/>
    <w:rsid w:val="001F506F"/>
    <w:rsid w:val="001F6C3E"/>
    <w:rsid w:val="0020045F"/>
    <w:rsid w:val="00200505"/>
    <w:rsid w:val="00200A99"/>
    <w:rsid w:val="00201154"/>
    <w:rsid w:val="002011A4"/>
    <w:rsid w:val="00201497"/>
    <w:rsid w:val="002018D4"/>
    <w:rsid w:val="00201D71"/>
    <w:rsid w:val="002021C8"/>
    <w:rsid w:val="00202B58"/>
    <w:rsid w:val="00202EB2"/>
    <w:rsid w:val="00203912"/>
    <w:rsid w:val="002048E3"/>
    <w:rsid w:val="00204945"/>
    <w:rsid w:val="00204B93"/>
    <w:rsid w:val="00204EAA"/>
    <w:rsid w:val="002059AA"/>
    <w:rsid w:val="00205ADC"/>
    <w:rsid w:val="002060AD"/>
    <w:rsid w:val="0020611B"/>
    <w:rsid w:val="002068BF"/>
    <w:rsid w:val="002071DE"/>
    <w:rsid w:val="00207921"/>
    <w:rsid w:val="00207AFE"/>
    <w:rsid w:val="002102D1"/>
    <w:rsid w:val="0021082F"/>
    <w:rsid w:val="00210983"/>
    <w:rsid w:val="00210E37"/>
    <w:rsid w:val="00211195"/>
    <w:rsid w:val="002114DE"/>
    <w:rsid w:val="00211A1B"/>
    <w:rsid w:val="00211C31"/>
    <w:rsid w:val="00212398"/>
    <w:rsid w:val="0021271A"/>
    <w:rsid w:val="0021288F"/>
    <w:rsid w:val="002138B3"/>
    <w:rsid w:val="00213DF3"/>
    <w:rsid w:val="0021402F"/>
    <w:rsid w:val="002144CD"/>
    <w:rsid w:val="00215036"/>
    <w:rsid w:val="002150E9"/>
    <w:rsid w:val="002153DC"/>
    <w:rsid w:val="00215C75"/>
    <w:rsid w:val="0021646C"/>
    <w:rsid w:val="00216536"/>
    <w:rsid w:val="002167C5"/>
    <w:rsid w:val="00216977"/>
    <w:rsid w:val="00216D2B"/>
    <w:rsid w:val="00216D5E"/>
    <w:rsid w:val="00216ED7"/>
    <w:rsid w:val="00216EE4"/>
    <w:rsid w:val="00217CCE"/>
    <w:rsid w:val="002204EF"/>
    <w:rsid w:val="0022050F"/>
    <w:rsid w:val="0022074D"/>
    <w:rsid w:val="00220B32"/>
    <w:rsid w:val="002211FC"/>
    <w:rsid w:val="00221BA0"/>
    <w:rsid w:val="00221EE2"/>
    <w:rsid w:val="0022239A"/>
    <w:rsid w:val="00222826"/>
    <w:rsid w:val="00222CBD"/>
    <w:rsid w:val="00222D66"/>
    <w:rsid w:val="00222D6C"/>
    <w:rsid w:val="0022302B"/>
    <w:rsid w:val="00223429"/>
    <w:rsid w:val="00223457"/>
    <w:rsid w:val="00223538"/>
    <w:rsid w:val="0022366C"/>
    <w:rsid w:val="002237D7"/>
    <w:rsid w:val="00223EB6"/>
    <w:rsid w:val="00224121"/>
    <w:rsid w:val="002244D3"/>
    <w:rsid w:val="00224E0D"/>
    <w:rsid w:val="00224EFC"/>
    <w:rsid w:val="00224F05"/>
    <w:rsid w:val="002258A3"/>
    <w:rsid w:val="0022594F"/>
    <w:rsid w:val="00226201"/>
    <w:rsid w:val="00226307"/>
    <w:rsid w:val="00227106"/>
    <w:rsid w:val="00227693"/>
    <w:rsid w:val="00230411"/>
    <w:rsid w:val="00230A85"/>
    <w:rsid w:val="00230CC1"/>
    <w:rsid w:val="00230D08"/>
    <w:rsid w:val="00230D6A"/>
    <w:rsid w:val="00230DBC"/>
    <w:rsid w:val="00230F05"/>
    <w:rsid w:val="0023115C"/>
    <w:rsid w:val="00231375"/>
    <w:rsid w:val="0023159B"/>
    <w:rsid w:val="00231841"/>
    <w:rsid w:val="00231E88"/>
    <w:rsid w:val="00232284"/>
    <w:rsid w:val="002322C6"/>
    <w:rsid w:val="002325B1"/>
    <w:rsid w:val="0023280D"/>
    <w:rsid w:val="0023296A"/>
    <w:rsid w:val="00232A88"/>
    <w:rsid w:val="00233102"/>
    <w:rsid w:val="002337A4"/>
    <w:rsid w:val="00233963"/>
    <w:rsid w:val="002340EC"/>
    <w:rsid w:val="00234224"/>
    <w:rsid w:val="0023444B"/>
    <w:rsid w:val="002345FF"/>
    <w:rsid w:val="002347CB"/>
    <w:rsid w:val="002348AA"/>
    <w:rsid w:val="00234EE1"/>
    <w:rsid w:val="002350CD"/>
    <w:rsid w:val="00235741"/>
    <w:rsid w:val="00235A04"/>
    <w:rsid w:val="00235A2D"/>
    <w:rsid w:val="0023605F"/>
    <w:rsid w:val="0023623A"/>
    <w:rsid w:val="00236DCC"/>
    <w:rsid w:val="002379EA"/>
    <w:rsid w:val="00237A88"/>
    <w:rsid w:val="00237B9D"/>
    <w:rsid w:val="00237C1F"/>
    <w:rsid w:val="002406DF"/>
    <w:rsid w:val="002410A5"/>
    <w:rsid w:val="00241364"/>
    <w:rsid w:val="00242488"/>
    <w:rsid w:val="00243344"/>
    <w:rsid w:val="002434B8"/>
    <w:rsid w:val="0024368C"/>
    <w:rsid w:val="00243744"/>
    <w:rsid w:val="00243B43"/>
    <w:rsid w:val="00243D05"/>
    <w:rsid w:val="00243F8F"/>
    <w:rsid w:val="0024479B"/>
    <w:rsid w:val="002448C6"/>
    <w:rsid w:val="00244D72"/>
    <w:rsid w:val="002450CB"/>
    <w:rsid w:val="002450D9"/>
    <w:rsid w:val="002457E9"/>
    <w:rsid w:val="002458C8"/>
    <w:rsid w:val="002466E0"/>
    <w:rsid w:val="0024699D"/>
    <w:rsid w:val="00246C7E"/>
    <w:rsid w:val="00246DDF"/>
    <w:rsid w:val="00246EFB"/>
    <w:rsid w:val="002471CF"/>
    <w:rsid w:val="00247C80"/>
    <w:rsid w:val="0025022F"/>
    <w:rsid w:val="002506AF"/>
    <w:rsid w:val="00250952"/>
    <w:rsid w:val="00250A73"/>
    <w:rsid w:val="00250F6E"/>
    <w:rsid w:val="00251128"/>
    <w:rsid w:val="0025160F"/>
    <w:rsid w:val="00251D47"/>
    <w:rsid w:val="002526BF"/>
    <w:rsid w:val="002528A0"/>
    <w:rsid w:val="00252B50"/>
    <w:rsid w:val="00252CCB"/>
    <w:rsid w:val="002538BC"/>
    <w:rsid w:val="00253EEB"/>
    <w:rsid w:val="002544F3"/>
    <w:rsid w:val="00254B20"/>
    <w:rsid w:val="00254F2E"/>
    <w:rsid w:val="0025529D"/>
    <w:rsid w:val="00255B5C"/>
    <w:rsid w:val="00255C0B"/>
    <w:rsid w:val="00255E26"/>
    <w:rsid w:val="00256071"/>
    <w:rsid w:val="00256676"/>
    <w:rsid w:val="002568C1"/>
    <w:rsid w:val="00256DAD"/>
    <w:rsid w:val="0025710C"/>
    <w:rsid w:val="002573BF"/>
    <w:rsid w:val="00257CA1"/>
    <w:rsid w:val="00257E0A"/>
    <w:rsid w:val="00257E3D"/>
    <w:rsid w:val="00257EC8"/>
    <w:rsid w:val="002604CE"/>
    <w:rsid w:val="002606F7"/>
    <w:rsid w:val="002608CC"/>
    <w:rsid w:val="00260C7F"/>
    <w:rsid w:val="00260E1E"/>
    <w:rsid w:val="002610BF"/>
    <w:rsid w:val="00261299"/>
    <w:rsid w:val="0026144C"/>
    <w:rsid w:val="002616F4"/>
    <w:rsid w:val="002617F3"/>
    <w:rsid w:val="002622D3"/>
    <w:rsid w:val="00262C42"/>
    <w:rsid w:val="00262ED9"/>
    <w:rsid w:val="00262F74"/>
    <w:rsid w:val="00262FBB"/>
    <w:rsid w:val="002646CF"/>
    <w:rsid w:val="00264AEE"/>
    <w:rsid w:val="00264C21"/>
    <w:rsid w:val="00265D59"/>
    <w:rsid w:val="00265E1A"/>
    <w:rsid w:val="00265FE3"/>
    <w:rsid w:val="00266079"/>
    <w:rsid w:val="00266155"/>
    <w:rsid w:val="00266D57"/>
    <w:rsid w:val="00270099"/>
    <w:rsid w:val="00270336"/>
    <w:rsid w:val="00270514"/>
    <w:rsid w:val="00270689"/>
    <w:rsid w:val="00270C21"/>
    <w:rsid w:val="00271606"/>
    <w:rsid w:val="00271844"/>
    <w:rsid w:val="00272019"/>
    <w:rsid w:val="0027201F"/>
    <w:rsid w:val="0027209C"/>
    <w:rsid w:val="002727E9"/>
    <w:rsid w:val="002728CE"/>
    <w:rsid w:val="00272E50"/>
    <w:rsid w:val="00273149"/>
    <w:rsid w:val="00273420"/>
    <w:rsid w:val="00273AD9"/>
    <w:rsid w:val="00274518"/>
    <w:rsid w:val="00274BC5"/>
    <w:rsid w:val="00274FC3"/>
    <w:rsid w:val="00275094"/>
    <w:rsid w:val="0027586D"/>
    <w:rsid w:val="00275C4D"/>
    <w:rsid w:val="002769B7"/>
    <w:rsid w:val="00276B50"/>
    <w:rsid w:val="00276D4A"/>
    <w:rsid w:val="00276D71"/>
    <w:rsid w:val="0027706C"/>
    <w:rsid w:val="00277271"/>
    <w:rsid w:val="00277E39"/>
    <w:rsid w:val="00277E76"/>
    <w:rsid w:val="00277F3E"/>
    <w:rsid w:val="0028048D"/>
    <w:rsid w:val="00280744"/>
    <w:rsid w:val="00280784"/>
    <w:rsid w:val="00280B30"/>
    <w:rsid w:val="00280B82"/>
    <w:rsid w:val="00280F2F"/>
    <w:rsid w:val="00281639"/>
    <w:rsid w:val="002817F8"/>
    <w:rsid w:val="00281809"/>
    <w:rsid w:val="0028236E"/>
    <w:rsid w:val="002826C5"/>
    <w:rsid w:val="0028274D"/>
    <w:rsid w:val="00283784"/>
    <w:rsid w:val="002839C3"/>
    <w:rsid w:val="002841E5"/>
    <w:rsid w:val="0028429F"/>
    <w:rsid w:val="00284449"/>
    <w:rsid w:val="00284493"/>
    <w:rsid w:val="002847EE"/>
    <w:rsid w:val="00284FC1"/>
    <w:rsid w:val="0028549E"/>
    <w:rsid w:val="002856B5"/>
    <w:rsid w:val="002856DB"/>
    <w:rsid w:val="0028601B"/>
    <w:rsid w:val="00286387"/>
    <w:rsid w:val="00286A43"/>
    <w:rsid w:val="00286F9D"/>
    <w:rsid w:val="0028768B"/>
    <w:rsid w:val="00287D43"/>
    <w:rsid w:val="00287F68"/>
    <w:rsid w:val="002901AB"/>
    <w:rsid w:val="002904E4"/>
    <w:rsid w:val="002905A8"/>
    <w:rsid w:val="00290B59"/>
    <w:rsid w:val="00290D79"/>
    <w:rsid w:val="0029173A"/>
    <w:rsid w:val="002917D2"/>
    <w:rsid w:val="00291E37"/>
    <w:rsid w:val="002925C2"/>
    <w:rsid w:val="0029284E"/>
    <w:rsid w:val="00292CE3"/>
    <w:rsid w:val="00292D61"/>
    <w:rsid w:val="00292D9E"/>
    <w:rsid w:val="00292FA1"/>
    <w:rsid w:val="0029302E"/>
    <w:rsid w:val="002930BA"/>
    <w:rsid w:val="00293701"/>
    <w:rsid w:val="002942BD"/>
    <w:rsid w:val="0029459A"/>
    <w:rsid w:val="0029476C"/>
    <w:rsid w:val="00295147"/>
    <w:rsid w:val="00295AAA"/>
    <w:rsid w:val="00295AB1"/>
    <w:rsid w:val="00295C51"/>
    <w:rsid w:val="00295CB5"/>
    <w:rsid w:val="0029687E"/>
    <w:rsid w:val="00296986"/>
    <w:rsid w:val="00296BB6"/>
    <w:rsid w:val="00296BC9"/>
    <w:rsid w:val="00296C32"/>
    <w:rsid w:val="0029743C"/>
    <w:rsid w:val="00297692"/>
    <w:rsid w:val="00297F9C"/>
    <w:rsid w:val="002A05D4"/>
    <w:rsid w:val="002A1002"/>
    <w:rsid w:val="002A222A"/>
    <w:rsid w:val="002A2692"/>
    <w:rsid w:val="002A2B98"/>
    <w:rsid w:val="002A2CB3"/>
    <w:rsid w:val="002A2EA8"/>
    <w:rsid w:val="002A35F6"/>
    <w:rsid w:val="002A3AD8"/>
    <w:rsid w:val="002A3B82"/>
    <w:rsid w:val="002A3D31"/>
    <w:rsid w:val="002A4186"/>
    <w:rsid w:val="002A42CC"/>
    <w:rsid w:val="002A56D5"/>
    <w:rsid w:val="002A5FFD"/>
    <w:rsid w:val="002A63E0"/>
    <w:rsid w:val="002A693F"/>
    <w:rsid w:val="002A6A32"/>
    <w:rsid w:val="002A742E"/>
    <w:rsid w:val="002A7738"/>
    <w:rsid w:val="002A7B32"/>
    <w:rsid w:val="002A7BB9"/>
    <w:rsid w:val="002B0975"/>
    <w:rsid w:val="002B0EEF"/>
    <w:rsid w:val="002B0F52"/>
    <w:rsid w:val="002B149F"/>
    <w:rsid w:val="002B171D"/>
    <w:rsid w:val="002B1A76"/>
    <w:rsid w:val="002B1EBA"/>
    <w:rsid w:val="002B216E"/>
    <w:rsid w:val="002B24E6"/>
    <w:rsid w:val="002B2970"/>
    <w:rsid w:val="002B3461"/>
    <w:rsid w:val="002B3489"/>
    <w:rsid w:val="002B35CB"/>
    <w:rsid w:val="002B38AF"/>
    <w:rsid w:val="002B38C6"/>
    <w:rsid w:val="002B396F"/>
    <w:rsid w:val="002B3989"/>
    <w:rsid w:val="002B3E2C"/>
    <w:rsid w:val="002B40E6"/>
    <w:rsid w:val="002B44AD"/>
    <w:rsid w:val="002B4731"/>
    <w:rsid w:val="002B4E21"/>
    <w:rsid w:val="002B5CE3"/>
    <w:rsid w:val="002B5D21"/>
    <w:rsid w:val="002B5E38"/>
    <w:rsid w:val="002B6981"/>
    <w:rsid w:val="002B7229"/>
    <w:rsid w:val="002B72D0"/>
    <w:rsid w:val="002B7326"/>
    <w:rsid w:val="002B794B"/>
    <w:rsid w:val="002B7DC1"/>
    <w:rsid w:val="002B7E2C"/>
    <w:rsid w:val="002C041F"/>
    <w:rsid w:val="002C0EA4"/>
    <w:rsid w:val="002C14BA"/>
    <w:rsid w:val="002C26DC"/>
    <w:rsid w:val="002C27C4"/>
    <w:rsid w:val="002C27CB"/>
    <w:rsid w:val="002C2FB6"/>
    <w:rsid w:val="002C312F"/>
    <w:rsid w:val="002C315E"/>
    <w:rsid w:val="002C3184"/>
    <w:rsid w:val="002C3552"/>
    <w:rsid w:val="002C3725"/>
    <w:rsid w:val="002C3EED"/>
    <w:rsid w:val="002C419B"/>
    <w:rsid w:val="002C4B2F"/>
    <w:rsid w:val="002C4C02"/>
    <w:rsid w:val="002C4DDF"/>
    <w:rsid w:val="002C4E03"/>
    <w:rsid w:val="002C5030"/>
    <w:rsid w:val="002C5B66"/>
    <w:rsid w:val="002C5D0C"/>
    <w:rsid w:val="002C5DE7"/>
    <w:rsid w:val="002C69D9"/>
    <w:rsid w:val="002C6E3C"/>
    <w:rsid w:val="002C726B"/>
    <w:rsid w:val="002C74D7"/>
    <w:rsid w:val="002C753D"/>
    <w:rsid w:val="002C7BFA"/>
    <w:rsid w:val="002D077D"/>
    <w:rsid w:val="002D08EC"/>
    <w:rsid w:val="002D0A89"/>
    <w:rsid w:val="002D0DB9"/>
    <w:rsid w:val="002D0E9E"/>
    <w:rsid w:val="002D19B6"/>
    <w:rsid w:val="002D19C5"/>
    <w:rsid w:val="002D3122"/>
    <w:rsid w:val="002D32FF"/>
    <w:rsid w:val="002D3501"/>
    <w:rsid w:val="002D371B"/>
    <w:rsid w:val="002D37F8"/>
    <w:rsid w:val="002D4BC0"/>
    <w:rsid w:val="002D4D6D"/>
    <w:rsid w:val="002D4FEF"/>
    <w:rsid w:val="002D50AF"/>
    <w:rsid w:val="002D51E9"/>
    <w:rsid w:val="002D6003"/>
    <w:rsid w:val="002D653C"/>
    <w:rsid w:val="002D6653"/>
    <w:rsid w:val="002D67D9"/>
    <w:rsid w:val="002D6913"/>
    <w:rsid w:val="002D6D68"/>
    <w:rsid w:val="002D7425"/>
    <w:rsid w:val="002D7EF9"/>
    <w:rsid w:val="002E01EB"/>
    <w:rsid w:val="002E07DF"/>
    <w:rsid w:val="002E0938"/>
    <w:rsid w:val="002E0F53"/>
    <w:rsid w:val="002E16BD"/>
    <w:rsid w:val="002E1DF6"/>
    <w:rsid w:val="002E1EE5"/>
    <w:rsid w:val="002E2263"/>
    <w:rsid w:val="002E2845"/>
    <w:rsid w:val="002E2C0A"/>
    <w:rsid w:val="002E320E"/>
    <w:rsid w:val="002E332C"/>
    <w:rsid w:val="002E349A"/>
    <w:rsid w:val="002E3A97"/>
    <w:rsid w:val="002E3CF9"/>
    <w:rsid w:val="002E3D46"/>
    <w:rsid w:val="002E3F95"/>
    <w:rsid w:val="002E4421"/>
    <w:rsid w:val="002E4561"/>
    <w:rsid w:val="002E4638"/>
    <w:rsid w:val="002E4A85"/>
    <w:rsid w:val="002E508D"/>
    <w:rsid w:val="002E58D9"/>
    <w:rsid w:val="002E5918"/>
    <w:rsid w:val="002E5984"/>
    <w:rsid w:val="002E5B7B"/>
    <w:rsid w:val="002E65FA"/>
    <w:rsid w:val="002E6719"/>
    <w:rsid w:val="002E70E8"/>
    <w:rsid w:val="002E7242"/>
    <w:rsid w:val="002E7AE2"/>
    <w:rsid w:val="002E7F24"/>
    <w:rsid w:val="002E7F5D"/>
    <w:rsid w:val="002F0428"/>
    <w:rsid w:val="002F0580"/>
    <w:rsid w:val="002F0611"/>
    <w:rsid w:val="002F0B38"/>
    <w:rsid w:val="002F0C9D"/>
    <w:rsid w:val="002F18DB"/>
    <w:rsid w:val="002F2F5B"/>
    <w:rsid w:val="002F33C0"/>
    <w:rsid w:val="002F37A0"/>
    <w:rsid w:val="002F39EB"/>
    <w:rsid w:val="002F3A55"/>
    <w:rsid w:val="002F3EFA"/>
    <w:rsid w:val="002F46D2"/>
    <w:rsid w:val="002F4DDF"/>
    <w:rsid w:val="002F58B3"/>
    <w:rsid w:val="002F5E38"/>
    <w:rsid w:val="002F5EBC"/>
    <w:rsid w:val="002F6019"/>
    <w:rsid w:val="002F663C"/>
    <w:rsid w:val="002F6695"/>
    <w:rsid w:val="002F6ED9"/>
    <w:rsid w:val="00300290"/>
    <w:rsid w:val="00300462"/>
    <w:rsid w:val="003013E7"/>
    <w:rsid w:val="003021E7"/>
    <w:rsid w:val="00302D96"/>
    <w:rsid w:val="00302FB6"/>
    <w:rsid w:val="003031E8"/>
    <w:rsid w:val="003033D1"/>
    <w:rsid w:val="003034A5"/>
    <w:rsid w:val="00303D29"/>
    <w:rsid w:val="00304150"/>
    <w:rsid w:val="003045C4"/>
    <w:rsid w:val="00304FBC"/>
    <w:rsid w:val="0030520E"/>
    <w:rsid w:val="003055B4"/>
    <w:rsid w:val="00305904"/>
    <w:rsid w:val="00305D7C"/>
    <w:rsid w:val="00305F70"/>
    <w:rsid w:val="00305F76"/>
    <w:rsid w:val="0030609E"/>
    <w:rsid w:val="003063C2"/>
    <w:rsid w:val="00306656"/>
    <w:rsid w:val="00306900"/>
    <w:rsid w:val="003069DB"/>
    <w:rsid w:val="00306BF0"/>
    <w:rsid w:val="0030701F"/>
    <w:rsid w:val="00307941"/>
    <w:rsid w:val="00310514"/>
    <w:rsid w:val="003105AD"/>
    <w:rsid w:val="003105AF"/>
    <w:rsid w:val="003115B4"/>
    <w:rsid w:val="00311BD8"/>
    <w:rsid w:val="003121F1"/>
    <w:rsid w:val="0031247F"/>
    <w:rsid w:val="003125FA"/>
    <w:rsid w:val="003129B1"/>
    <w:rsid w:val="00312C28"/>
    <w:rsid w:val="00312F33"/>
    <w:rsid w:val="0031309B"/>
    <w:rsid w:val="003131A9"/>
    <w:rsid w:val="00313204"/>
    <w:rsid w:val="0031364F"/>
    <w:rsid w:val="00313F3C"/>
    <w:rsid w:val="00314077"/>
    <w:rsid w:val="00314608"/>
    <w:rsid w:val="0031477F"/>
    <w:rsid w:val="00314F8D"/>
    <w:rsid w:val="00315156"/>
    <w:rsid w:val="003155F5"/>
    <w:rsid w:val="00316272"/>
    <w:rsid w:val="00316BF2"/>
    <w:rsid w:val="00316F15"/>
    <w:rsid w:val="00317154"/>
    <w:rsid w:val="003173BA"/>
    <w:rsid w:val="0031761C"/>
    <w:rsid w:val="00317B4D"/>
    <w:rsid w:val="003204DD"/>
    <w:rsid w:val="003206EA"/>
    <w:rsid w:val="0032091B"/>
    <w:rsid w:val="00320E6C"/>
    <w:rsid w:val="00321429"/>
    <w:rsid w:val="00322990"/>
    <w:rsid w:val="00323102"/>
    <w:rsid w:val="0032318B"/>
    <w:rsid w:val="003236BD"/>
    <w:rsid w:val="003238F5"/>
    <w:rsid w:val="00323903"/>
    <w:rsid w:val="00323B60"/>
    <w:rsid w:val="00323BD9"/>
    <w:rsid w:val="00324062"/>
    <w:rsid w:val="0032480C"/>
    <w:rsid w:val="0032492D"/>
    <w:rsid w:val="00324F66"/>
    <w:rsid w:val="00325020"/>
    <w:rsid w:val="00325B36"/>
    <w:rsid w:val="00325D61"/>
    <w:rsid w:val="00325DE4"/>
    <w:rsid w:val="003260E1"/>
    <w:rsid w:val="00326911"/>
    <w:rsid w:val="00326E21"/>
    <w:rsid w:val="00326EFC"/>
    <w:rsid w:val="003272A7"/>
    <w:rsid w:val="003279CA"/>
    <w:rsid w:val="00327CA9"/>
    <w:rsid w:val="00327D5A"/>
    <w:rsid w:val="003305C4"/>
    <w:rsid w:val="00330D4D"/>
    <w:rsid w:val="00330FBD"/>
    <w:rsid w:val="00331271"/>
    <w:rsid w:val="003316A9"/>
    <w:rsid w:val="00331797"/>
    <w:rsid w:val="00331A76"/>
    <w:rsid w:val="00331CCA"/>
    <w:rsid w:val="00331F05"/>
    <w:rsid w:val="0033269B"/>
    <w:rsid w:val="0033289C"/>
    <w:rsid w:val="00332ED8"/>
    <w:rsid w:val="00333018"/>
    <w:rsid w:val="00333965"/>
    <w:rsid w:val="00333B46"/>
    <w:rsid w:val="0033480F"/>
    <w:rsid w:val="00334ABB"/>
    <w:rsid w:val="00334CA4"/>
    <w:rsid w:val="00334E16"/>
    <w:rsid w:val="00334F97"/>
    <w:rsid w:val="003352C5"/>
    <w:rsid w:val="00335375"/>
    <w:rsid w:val="003354A1"/>
    <w:rsid w:val="00335AA5"/>
    <w:rsid w:val="0033609F"/>
    <w:rsid w:val="00337B24"/>
    <w:rsid w:val="00337F9B"/>
    <w:rsid w:val="003401D1"/>
    <w:rsid w:val="003406C8"/>
    <w:rsid w:val="00340AEF"/>
    <w:rsid w:val="00340BD6"/>
    <w:rsid w:val="00340F93"/>
    <w:rsid w:val="00341A1F"/>
    <w:rsid w:val="00341AAD"/>
    <w:rsid w:val="00342705"/>
    <w:rsid w:val="00342FE3"/>
    <w:rsid w:val="0034312E"/>
    <w:rsid w:val="00343136"/>
    <w:rsid w:val="003435D8"/>
    <w:rsid w:val="00343922"/>
    <w:rsid w:val="00343C41"/>
    <w:rsid w:val="00344CD6"/>
    <w:rsid w:val="00344CE8"/>
    <w:rsid w:val="0034515C"/>
    <w:rsid w:val="00345B53"/>
    <w:rsid w:val="003460B5"/>
    <w:rsid w:val="00346641"/>
    <w:rsid w:val="0034696A"/>
    <w:rsid w:val="00346DD5"/>
    <w:rsid w:val="00347EC2"/>
    <w:rsid w:val="003502C1"/>
    <w:rsid w:val="00350651"/>
    <w:rsid w:val="00351586"/>
    <w:rsid w:val="0035170A"/>
    <w:rsid w:val="00351780"/>
    <w:rsid w:val="00351BE6"/>
    <w:rsid w:val="00351CCE"/>
    <w:rsid w:val="00351D80"/>
    <w:rsid w:val="0035235A"/>
    <w:rsid w:val="003523F3"/>
    <w:rsid w:val="00352AEC"/>
    <w:rsid w:val="00352E91"/>
    <w:rsid w:val="0035345B"/>
    <w:rsid w:val="00353540"/>
    <w:rsid w:val="00353BC7"/>
    <w:rsid w:val="00353FBA"/>
    <w:rsid w:val="003543D4"/>
    <w:rsid w:val="003549FC"/>
    <w:rsid w:val="00354DD8"/>
    <w:rsid w:val="00354EF2"/>
    <w:rsid w:val="00355091"/>
    <w:rsid w:val="00355968"/>
    <w:rsid w:val="00356920"/>
    <w:rsid w:val="0035696C"/>
    <w:rsid w:val="00356B74"/>
    <w:rsid w:val="00357071"/>
    <w:rsid w:val="003572FB"/>
    <w:rsid w:val="00357526"/>
    <w:rsid w:val="0035758A"/>
    <w:rsid w:val="00357E6E"/>
    <w:rsid w:val="003605F3"/>
    <w:rsid w:val="003607D0"/>
    <w:rsid w:val="00361E0A"/>
    <w:rsid w:val="00362012"/>
    <w:rsid w:val="00362244"/>
    <w:rsid w:val="0036263C"/>
    <w:rsid w:val="00362C26"/>
    <w:rsid w:val="0036315A"/>
    <w:rsid w:val="00363D49"/>
    <w:rsid w:val="003641CE"/>
    <w:rsid w:val="003648D2"/>
    <w:rsid w:val="00364A4B"/>
    <w:rsid w:val="00364BC7"/>
    <w:rsid w:val="00364DE8"/>
    <w:rsid w:val="0036557E"/>
    <w:rsid w:val="00365D7B"/>
    <w:rsid w:val="00366132"/>
    <w:rsid w:val="003666E5"/>
    <w:rsid w:val="00366FC0"/>
    <w:rsid w:val="00367012"/>
    <w:rsid w:val="003678B3"/>
    <w:rsid w:val="00367A95"/>
    <w:rsid w:val="0037051F"/>
    <w:rsid w:val="003705F8"/>
    <w:rsid w:val="00370742"/>
    <w:rsid w:val="003709CA"/>
    <w:rsid w:val="003710E2"/>
    <w:rsid w:val="0037127A"/>
    <w:rsid w:val="00371328"/>
    <w:rsid w:val="00371A71"/>
    <w:rsid w:val="00371E4A"/>
    <w:rsid w:val="003721C8"/>
    <w:rsid w:val="003723A0"/>
    <w:rsid w:val="003724E9"/>
    <w:rsid w:val="003727F9"/>
    <w:rsid w:val="003736E9"/>
    <w:rsid w:val="00373B15"/>
    <w:rsid w:val="00373F53"/>
    <w:rsid w:val="00373F90"/>
    <w:rsid w:val="00374206"/>
    <w:rsid w:val="003743CD"/>
    <w:rsid w:val="00374CD2"/>
    <w:rsid w:val="00374D29"/>
    <w:rsid w:val="00374D8A"/>
    <w:rsid w:val="003750D3"/>
    <w:rsid w:val="0037519D"/>
    <w:rsid w:val="00376120"/>
    <w:rsid w:val="003769DE"/>
    <w:rsid w:val="003769E6"/>
    <w:rsid w:val="00376B7F"/>
    <w:rsid w:val="00377565"/>
    <w:rsid w:val="003775E2"/>
    <w:rsid w:val="0037767E"/>
    <w:rsid w:val="00377891"/>
    <w:rsid w:val="00377A7A"/>
    <w:rsid w:val="00377A96"/>
    <w:rsid w:val="00380481"/>
    <w:rsid w:val="00380ACB"/>
    <w:rsid w:val="00380C7B"/>
    <w:rsid w:val="00380E90"/>
    <w:rsid w:val="00380E9D"/>
    <w:rsid w:val="00381478"/>
    <w:rsid w:val="00381BDC"/>
    <w:rsid w:val="0038244F"/>
    <w:rsid w:val="00382DDB"/>
    <w:rsid w:val="00382F1D"/>
    <w:rsid w:val="00383318"/>
    <w:rsid w:val="0038350D"/>
    <w:rsid w:val="00383718"/>
    <w:rsid w:val="003843E9"/>
    <w:rsid w:val="003849D3"/>
    <w:rsid w:val="00384A85"/>
    <w:rsid w:val="0038515D"/>
    <w:rsid w:val="003853BA"/>
    <w:rsid w:val="003853F2"/>
    <w:rsid w:val="0038583E"/>
    <w:rsid w:val="003859F1"/>
    <w:rsid w:val="00385BD5"/>
    <w:rsid w:val="00386EBE"/>
    <w:rsid w:val="00386F59"/>
    <w:rsid w:val="00387B57"/>
    <w:rsid w:val="00387F5F"/>
    <w:rsid w:val="00387FD9"/>
    <w:rsid w:val="003905B4"/>
    <w:rsid w:val="00390B99"/>
    <w:rsid w:val="00390DFB"/>
    <w:rsid w:val="00390FAF"/>
    <w:rsid w:val="00390FB8"/>
    <w:rsid w:val="00391036"/>
    <w:rsid w:val="003910F6"/>
    <w:rsid w:val="0039112C"/>
    <w:rsid w:val="003911C5"/>
    <w:rsid w:val="00391B3D"/>
    <w:rsid w:val="00391B9C"/>
    <w:rsid w:val="00392139"/>
    <w:rsid w:val="003925A9"/>
    <w:rsid w:val="00392FB9"/>
    <w:rsid w:val="003932F5"/>
    <w:rsid w:val="00393640"/>
    <w:rsid w:val="00393BC1"/>
    <w:rsid w:val="00393F89"/>
    <w:rsid w:val="00394AD2"/>
    <w:rsid w:val="00394B29"/>
    <w:rsid w:val="00394DC1"/>
    <w:rsid w:val="0039551F"/>
    <w:rsid w:val="00395974"/>
    <w:rsid w:val="00395A62"/>
    <w:rsid w:val="00395E77"/>
    <w:rsid w:val="00396501"/>
    <w:rsid w:val="0039655E"/>
    <w:rsid w:val="00397229"/>
    <w:rsid w:val="00397C77"/>
    <w:rsid w:val="00397E38"/>
    <w:rsid w:val="003A046E"/>
    <w:rsid w:val="003A075A"/>
    <w:rsid w:val="003A08A9"/>
    <w:rsid w:val="003A093C"/>
    <w:rsid w:val="003A0B5D"/>
    <w:rsid w:val="003A1B7C"/>
    <w:rsid w:val="003A1DE7"/>
    <w:rsid w:val="003A1F3D"/>
    <w:rsid w:val="003A2F72"/>
    <w:rsid w:val="003A30D1"/>
    <w:rsid w:val="003A333A"/>
    <w:rsid w:val="003A339C"/>
    <w:rsid w:val="003A36C4"/>
    <w:rsid w:val="003A39CF"/>
    <w:rsid w:val="003A3D1D"/>
    <w:rsid w:val="003A3D8C"/>
    <w:rsid w:val="003A3E7D"/>
    <w:rsid w:val="003A4019"/>
    <w:rsid w:val="003A40B9"/>
    <w:rsid w:val="003A430D"/>
    <w:rsid w:val="003A47E6"/>
    <w:rsid w:val="003A5220"/>
    <w:rsid w:val="003A542D"/>
    <w:rsid w:val="003A578A"/>
    <w:rsid w:val="003A585C"/>
    <w:rsid w:val="003A6125"/>
    <w:rsid w:val="003A6AB2"/>
    <w:rsid w:val="003A7077"/>
    <w:rsid w:val="003A7237"/>
    <w:rsid w:val="003A7266"/>
    <w:rsid w:val="003A74A2"/>
    <w:rsid w:val="003A77CE"/>
    <w:rsid w:val="003A7894"/>
    <w:rsid w:val="003A7988"/>
    <w:rsid w:val="003A7F08"/>
    <w:rsid w:val="003B0B0D"/>
    <w:rsid w:val="003B0FF2"/>
    <w:rsid w:val="003B1300"/>
    <w:rsid w:val="003B1D67"/>
    <w:rsid w:val="003B2023"/>
    <w:rsid w:val="003B2132"/>
    <w:rsid w:val="003B25B8"/>
    <w:rsid w:val="003B28FD"/>
    <w:rsid w:val="003B2D8E"/>
    <w:rsid w:val="003B30A9"/>
    <w:rsid w:val="003B329C"/>
    <w:rsid w:val="003B33DC"/>
    <w:rsid w:val="003B342E"/>
    <w:rsid w:val="003B3F41"/>
    <w:rsid w:val="003B450D"/>
    <w:rsid w:val="003B4872"/>
    <w:rsid w:val="003B4927"/>
    <w:rsid w:val="003B49AA"/>
    <w:rsid w:val="003B4B35"/>
    <w:rsid w:val="003B50D8"/>
    <w:rsid w:val="003B51A0"/>
    <w:rsid w:val="003B56C9"/>
    <w:rsid w:val="003B577A"/>
    <w:rsid w:val="003B5804"/>
    <w:rsid w:val="003B621A"/>
    <w:rsid w:val="003B6530"/>
    <w:rsid w:val="003B6628"/>
    <w:rsid w:val="003B6884"/>
    <w:rsid w:val="003B707D"/>
    <w:rsid w:val="003B7130"/>
    <w:rsid w:val="003B7630"/>
    <w:rsid w:val="003B79DD"/>
    <w:rsid w:val="003B7ADB"/>
    <w:rsid w:val="003C0294"/>
    <w:rsid w:val="003C03F5"/>
    <w:rsid w:val="003C0808"/>
    <w:rsid w:val="003C0992"/>
    <w:rsid w:val="003C0CBE"/>
    <w:rsid w:val="003C0D9D"/>
    <w:rsid w:val="003C0ED0"/>
    <w:rsid w:val="003C18C5"/>
    <w:rsid w:val="003C1A33"/>
    <w:rsid w:val="003C1B63"/>
    <w:rsid w:val="003C1C32"/>
    <w:rsid w:val="003C1C60"/>
    <w:rsid w:val="003C1CF3"/>
    <w:rsid w:val="003C20CB"/>
    <w:rsid w:val="003C2640"/>
    <w:rsid w:val="003C280D"/>
    <w:rsid w:val="003C29DF"/>
    <w:rsid w:val="003C2B38"/>
    <w:rsid w:val="003C2D7D"/>
    <w:rsid w:val="003C37F8"/>
    <w:rsid w:val="003C3FFC"/>
    <w:rsid w:val="003C40D3"/>
    <w:rsid w:val="003C4794"/>
    <w:rsid w:val="003C48CD"/>
    <w:rsid w:val="003C490B"/>
    <w:rsid w:val="003C5077"/>
    <w:rsid w:val="003C54F5"/>
    <w:rsid w:val="003C561B"/>
    <w:rsid w:val="003C5B7D"/>
    <w:rsid w:val="003C5E6B"/>
    <w:rsid w:val="003C60AA"/>
    <w:rsid w:val="003C63F7"/>
    <w:rsid w:val="003C66CA"/>
    <w:rsid w:val="003C6B07"/>
    <w:rsid w:val="003C6DF5"/>
    <w:rsid w:val="003C742D"/>
    <w:rsid w:val="003C7523"/>
    <w:rsid w:val="003C7623"/>
    <w:rsid w:val="003D0323"/>
    <w:rsid w:val="003D0A88"/>
    <w:rsid w:val="003D0B72"/>
    <w:rsid w:val="003D1698"/>
    <w:rsid w:val="003D1F37"/>
    <w:rsid w:val="003D247E"/>
    <w:rsid w:val="003D24E1"/>
    <w:rsid w:val="003D2B70"/>
    <w:rsid w:val="003D30EC"/>
    <w:rsid w:val="003D32C2"/>
    <w:rsid w:val="003D336D"/>
    <w:rsid w:val="003D339A"/>
    <w:rsid w:val="003D42DA"/>
    <w:rsid w:val="003D4F36"/>
    <w:rsid w:val="003D557E"/>
    <w:rsid w:val="003D585D"/>
    <w:rsid w:val="003D63F0"/>
    <w:rsid w:val="003D6962"/>
    <w:rsid w:val="003D6E6D"/>
    <w:rsid w:val="003E0152"/>
    <w:rsid w:val="003E0458"/>
    <w:rsid w:val="003E0520"/>
    <w:rsid w:val="003E0AA3"/>
    <w:rsid w:val="003E1007"/>
    <w:rsid w:val="003E134B"/>
    <w:rsid w:val="003E14DB"/>
    <w:rsid w:val="003E1CC1"/>
    <w:rsid w:val="003E2351"/>
    <w:rsid w:val="003E2B1E"/>
    <w:rsid w:val="003E2BB7"/>
    <w:rsid w:val="003E2D0F"/>
    <w:rsid w:val="003E3376"/>
    <w:rsid w:val="003E35A2"/>
    <w:rsid w:val="003E3841"/>
    <w:rsid w:val="003E4051"/>
    <w:rsid w:val="003E42CE"/>
    <w:rsid w:val="003E467A"/>
    <w:rsid w:val="003E4E38"/>
    <w:rsid w:val="003E4F83"/>
    <w:rsid w:val="003E5164"/>
    <w:rsid w:val="003E5275"/>
    <w:rsid w:val="003E553C"/>
    <w:rsid w:val="003E5C4D"/>
    <w:rsid w:val="003E64B7"/>
    <w:rsid w:val="003E67CC"/>
    <w:rsid w:val="003E694E"/>
    <w:rsid w:val="003E6D68"/>
    <w:rsid w:val="003E700E"/>
    <w:rsid w:val="003E758B"/>
    <w:rsid w:val="003E790D"/>
    <w:rsid w:val="003E797B"/>
    <w:rsid w:val="003E7EB0"/>
    <w:rsid w:val="003F00FC"/>
    <w:rsid w:val="003F0623"/>
    <w:rsid w:val="003F0968"/>
    <w:rsid w:val="003F0B28"/>
    <w:rsid w:val="003F0B94"/>
    <w:rsid w:val="003F0E62"/>
    <w:rsid w:val="003F0F48"/>
    <w:rsid w:val="003F166E"/>
    <w:rsid w:val="003F192E"/>
    <w:rsid w:val="003F21A3"/>
    <w:rsid w:val="003F2677"/>
    <w:rsid w:val="003F28D4"/>
    <w:rsid w:val="003F2CA7"/>
    <w:rsid w:val="003F3202"/>
    <w:rsid w:val="003F3281"/>
    <w:rsid w:val="003F32D6"/>
    <w:rsid w:val="003F371A"/>
    <w:rsid w:val="003F376B"/>
    <w:rsid w:val="003F3D4C"/>
    <w:rsid w:val="003F3F37"/>
    <w:rsid w:val="003F3F79"/>
    <w:rsid w:val="003F40B7"/>
    <w:rsid w:val="003F44B0"/>
    <w:rsid w:val="003F456A"/>
    <w:rsid w:val="003F47A6"/>
    <w:rsid w:val="003F5755"/>
    <w:rsid w:val="003F5893"/>
    <w:rsid w:val="003F5A8B"/>
    <w:rsid w:val="003F6075"/>
    <w:rsid w:val="003F77A4"/>
    <w:rsid w:val="003F78DC"/>
    <w:rsid w:val="00400140"/>
    <w:rsid w:val="004009C0"/>
    <w:rsid w:val="00400B44"/>
    <w:rsid w:val="00401293"/>
    <w:rsid w:val="00401297"/>
    <w:rsid w:val="004014D8"/>
    <w:rsid w:val="00401716"/>
    <w:rsid w:val="00401A58"/>
    <w:rsid w:val="00401B71"/>
    <w:rsid w:val="004027ED"/>
    <w:rsid w:val="00402893"/>
    <w:rsid w:val="00402E55"/>
    <w:rsid w:val="00403210"/>
    <w:rsid w:val="00404070"/>
    <w:rsid w:val="004047B9"/>
    <w:rsid w:val="004047E7"/>
    <w:rsid w:val="00404AF3"/>
    <w:rsid w:val="00404B2B"/>
    <w:rsid w:val="00404BA8"/>
    <w:rsid w:val="00404CA2"/>
    <w:rsid w:val="00404D3E"/>
    <w:rsid w:val="00404E7D"/>
    <w:rsid w:val="00405C89"/>
    <w:rsid w:val="00405CAB"/>
    <w:rsid w:val="00405CBE"/>
    <w:rsid w:val="00406279"/>
    <w:rsid w:val="004068AA"/>
    <w:rsid w:val="00407CE4"/>
    <w:rsid w:val="004103EE"/>
    <w:rsid w:val="00410B3B"/>
    <w:rsid w:val="00411019"/>
    <w:rsid w:val="0041167D"/>
    <w:rsid w:val="00411BB7"/>
    <w:rsid w:val="00412886"/>
    <w:rsid w:val="00412EC8"/>
    <w:rsid w:val="00413A69"/>
    <w:rsid w:val="0041406D"/>
    <w:rsid w:val="00414199"/>
    <w:rsid w:val="0041421E"/>
    <w:rsid w:val="00414567"/>
    <w:rsid w:val="004149FD"/>
    <w:rsid w:val="00414D32"/>
    <w:rsid w:val="00415012"/>
    <w:rsid w:val="00415976"/>
    <w:rsid w:val="00415C96"/>
    <w:rsid w:val="00415D8E"/>
    <w:rsid w:val="00415F83"/>
    <w:rsid w:val="004172B0"/>
    <w:rsid w:val="004178B7"/>
    <w:rsid w:val="00420ADD"/>
    <w:rsid w:val="00420E37"/>
    <w:rsid w:val="00421591"/>
    <w:rsid w:val="00421777"/>
    <w:rsid w:val="00421FB2"/>
    <w:rsid w:val="004220F2"/>
    <w:rsid w:val="0042230B"/>
    <w:rsid w:val="004224BD"/>
    <w:rsid w:val="00423F7B"/>
    <w:rsid w:val="00424053"/>
    <w:rsid w:val="0042430F"/>
    <w:rsid w:val="00424608"/>
    <w:rsid w:val="00424C1C"/>
    <w:rsid w:val="00424CC3"/>
    <w:rsid w:val="00424CEC"/>
    <w:rsid w:val="0042660C"/>
    <w:rsid w:val="00426FF8"/>
    <w:rsid w:val="00427692"/>
    <w:rsid w:val="00427832"/>
    <w:rsid w:val="00427E0C"/>
    <w:rsid w:val="00427E12"/>
    <w:rsid w:val="00430090"/>
    <w:rsid w:val="004303A8"/>
    <w:rsid w:val="00430482"/>
    <w:rsid w:val="004307F7"/>
    <w:rsid w:val="00431FA2"/>
    <w:rsid w:val="0043211F"/>
    <w:rsid w:val="00432393"/>
    <w:rsid w:val="00432C3E"/>
    <w:rsid w:val="00432E08"/>
    <w:rsid w:val="004332D7"/>
    <w:rsid w:val="00433666"/>
    <w:rsid w:val="00433C83"/>
    <w:rsid w:val="004340A6"/>
    <w:rsid w:val="004346F7"/>
    <w:rsid w:val="00434C5A"/>
    <w:rsid w:val="00434ED5"/>
    <w:rsid w:val="00435645"/>
    <w:rsid w:val="00435D41"/>
    <w:rsid w:val="00436468"/>
    <w:rsid w:val="004365FA"/>
    <w:rsid w:val="0043662E"/>
    <w:rsid w:val="00436639"/>
    <w:rsid w:val="00436690"/>
    <w:rsid w:val="00436C33"/>
    <w:rsid w:val="0043709A"/>
    <w:rsid w:val="00437804"/>
    <w:rsid w:val="0043781D"/>
    <w:rsid w:val="00437C3B"/>
    <w:rsid w:val="00437FD5"/>
    <w:rsid w:val="0044034A"/>
    <w:rsid w:val="004406D2"/>
    <w:rsid w:val="00440798"/>
    <w:rsid w:val="00440811"/>
    <w:rsid w:val="00440E04"/>
    <w:rsid w:val="00440F0D"/>
    <w:rsid w:val="004411BA"/>
    <w:rsid w:val="004413BE"/>
    <w:rsid w:val="00441644"/>
    <w:rsid w:val="00441F09"/>
    <w:rsid w:val="00442210"/>
    <w:rsid w:val="00442F6B"/>
    <w:rsid w:val="004432F0"/>
    <w:rsid w:val="00443598"/>
    <w:rsid w:val="00443991"/>
    <w:rsid w:val="00443C74"/>
    <w:rsid w:val="00443DC8"/>
    <w:rsid w:val="00443F2C"/>
    <w:rsid w:val="0044401E"/>
    <w:rsid w:val="00444289"/>
    <w:rsid w:val="004452C9"/>
    <w:rsid w:val="0044564A"/>
    <w:rsid w:val="0044596B"/>
    <w:rsid w:val="00445E6F"/>
    <w:rsid w:val="00446287"/>
    <w:rsid w:val="00446418"/>
    <w:rsid w:val="004464A2"/>
    <w:rsid w:val="00446989"/>
    <w:rsid w:val="00446B7A"/>
    <w:rsid w:val="00446F9A"/>
    <w:rsid w:val="004477E2"/>
    <w:rsid w:val="004478CD"/>
    <w:rsid w:val="004500B3"/>
    <w:rsid w:val="0045040A"/>
    <w:rsid w:val="00450BC7"/>
    <w:rsid w:val="00452BA8"/>
    <w:rsid w:val="00452C58"/>
    <w:rsid w:val="00452E4A"/>
    <w:rsid w:val="00453584"/>
    <w:rsid w:val="00453658"/>
    <w:rsid w:val="0045386D"/>
    <w:rsid w:val="004539B7"/>
    <w:rsid w:val="00453C94"/>
    <w:rsid w:val="004544BD"/>
    <w:rsid w:val="00454816"/>
    <w:rsid w:val="00455EEE"/>
    <w:rsid w:val="004560E1"/>
    <w:rsid w:val="0045622F"/>
    <w:rsid w:val="004565D1"/>
    <w:rsid w:val="00456659"/>
    <w:rsid w:val="0045682A"/>
    <w:rsid w:val="004569E5"/>
    <w:rsid w:val="00456A5C"/>
    <w:rsid w:val="00457622"/>
    <w:rsid w:val="00457685"/>
    <w:rsid w:val="004579C0"/>
    <w:rsid w:val="00457C60"/>
    <w:rsid w:val="00460624"/>
    <w:rsid w:val="0046098E"/>
    <w:rsid w:val="00460A57"/>
    <w:rsid w:val="00460EA1"/>
    <w:rsid w:val="00460FD5"/>
    <w:rsid w:val="004613AE"/>
    <w:rsid w:val="00461729"/>
    <w:rsid w:val="00461B68"/>
    <w:rsid w:val="00461C99"/>
    <w:rsid w:val="004628AE"/>
    <w:rsid w:val="00462AFD"/>
    <w:rsid w:val="004630D4"/>
    <w:rsid w:val="004630DC"/>
    <w:rsid w:val="0046332E"/>
    <w:rsid w:val="00463448"/>
    <w:rsid w:val="004634A6"/>
    <w:rsid w:val="0046360D"/>
    <w:rsid w:val="004638B3"/>
    <w:rsid w:val="00463A30"/>
    <w:rsid w:val="004647A0"/>
    <w:rsid w:val="00464979"/>
    <w:rsid w:val="00464B24"/>
    <w:rsid w:val="00464E60"/>
    <w:rsid w:val="00465311"/>
    <w:rsid w:val="004654E5"/>
    <w:rsid w:val="004656A1"/>
    <w:rsid w:val="00465B0B"/>
    <w:rsid w:val="00465E34"/>
    <w:rsid w:val="0046600F"/>
    <w:rsid w:val="00466528"/>
    <w:rsid w:val="004667DE"/>
    <w:rsid w:val="00466B09"/>
    <w:rsid w:val="004674C4"/>
    <w:rsid w:val="00467DD6"/>
    <w:rsid w:val="00471261"/>
    <w:rsid w:val="00471A88"/>
    <w:rsid w:val="00472596"/>
    <w:rsid w:val="00472808"/>
    <w:rsid w:val="00472D1B"/>
    <w:rsid w:val="00472E6E"/>
    <w:rsid w:val="00472FB9"/>
    <w:rsid w:val="004731E6"/>
    <w:rsid w:val="004734DE"/>
    <w:rsid w:val="004735E9"/>
    <w:rsid w:val="0047367C"/>
    <w:rsid w:val="00473741"/>
    <w:rsid w:val="004745E8"/>
    <w:rsid w:val="00474AE0"/>
    <w:rsid w:val="00474CFF"/>
    <w:rsid w:val="004751E0"/>
    <w:rsid w:val="00475BE6"/>
    <w:rsid w:val="00475D9C"/>
    <w:rsid w:val="00475F0C"/>
    <w:rsid w:val="00476115"/>
    <w:rsid w:val="00476271"/>
    <w:rsid w:val="004764E0"/>
    <w:rsid w:val="00476E8E"/>
    <w:rsid w:val="00477251"/>
    <w:rsid w:val="0047765D"/>
    <w:rsid w:val="004778F6"/>
    <w:rsid w:val="00477B88"/>
    <w:rsid w:val="004801D5"/>
    <w:rsid w:val="0048080B"/>
    <w:rsid w:val="00480BBB"/>
    <w:rsid w:val="00480BFC"/>
    <w:rsid w:val="00480F1F"/>
    <w:rsid w:val="00481258"/>
    <w:rsid w:val="00481657"/>
    <w:rsid w:val="00481A4E"/>
    <w:rsid w:val="00482094"/>
    <w:rsid w:val="0048270C"/>
    <w:rsid w:val="00482764"/>
    <w:rsid w:val="00482C7D"/>
    <w:rsid w:val="00482E33"/>
    <w:rsid w:val="00483998"/>
    <w:rsid w:val="00483B43"/>
    <w:rsid w:val="00483B8B"/>
    <w:rsid w:val="004840D8"/>
    <w:rsid w:val="004848DC"/>
    <w:rsid w:val="00484E22"/>
    <w:rsid w:val="0048505C"/>
    <w:rsid w:val="00485DA3"/>
    <w:rsid w:val="004860A1"/>
    <w:rsid w:val="0048654D"/>
    <w:rsid w:val="0048670C"/>
    <w:rsid w:val="004867A1"/>
    <w:rsid w:val="004871C7"/>
    <w:rsid w:val="0048748B"/>
    <w:rsid w:val="004875F9"/>
    <w:rsid w:val="004879F6"/>
    <w:rsid w:val="00490111"/>
    <w:rsid w:val="00490735"/>
    <w:rsid w:val="00490B38"/>
    <w:rsid w:val="00490D47"/>
    <w:rsid w:val="00491FB7"/>
    <w:rsid w:val="0049240A"/>
    <w:rsid w:val="0049271A"/>
    <w:rsid w:val="00492FC8"/>
    <w:rsid w:val="004932F4"/>
    <w:rsid w:val="004934F4"/>
    <w:rsid w:val="004939D9"/>
    <w:rsid w:val="004951DB"/>
    <w:rsid w:val="00495F75"/>
    <w:rsid w:val="0049627F"/>
    <w:rsid w:val="00496589"/>
    <w:rsid w:val="0049695B"/>
    <w:rsid w:val="00496964"/>
    <w:rsid w:val="00496B3C"/>
    <w:rsid w:val="00497293"/>
    <w:rsid w:val="004977FD"/>
    <w:rsid w:val="00497DE9"/>
    <w:rsid w:val="004A01DD"/>
    <w:rsid w:val="004A027C"/>
    <w:rsid w:val="004A0341"/>
    <w:rsid w:val="004A07EE"/>
    <w:rsid w:val="004A1014"/>
    <w:rsid w:val="004A1157"/>
    <w:rsid w:val="004A1769"/>
    <w:rsid w:val="004A1D37"/>
    <w:rsid w:val="004A1D5A"/>
    <w:rsid w:val="004A254E"/>
    <w:rsid w:val="004A29FF"/>
    <w:rsid w:val="004A31A5"/>
    <w:rsid w:val="004A32C2"/>
    <w:rsid w:val="004A331D"/>
    <w:rsid w:val="004A36C0"/>
    <w:rsid w:val="004A40E8"/>
    <w:rsid w:val="004A44C4"/>
    <w:rsid w:val="004A485C"/>
    <w:rsid w:val="004A487E"/>
    <w:rsid w:val="004A4FE6"/>
    <w:rsid w:val="004A5DA6"/>
    <w:rsid w:val="004A6F85"/>
    <w:rsid w:val="004A70BF"/>
    <w:rsid w:val="004A7773"/>
    <w:rsid w:val="004B0037"/>
    <w:rsid w:val="004B034C"/>
    <w:rsid w:val="004B0895"/>
    <w:rsid w:val="004B0990"/>
    <w:rsid w:val="004B0FF7"/>
    <w:rsid w:val="004B1442"/>
    <w:rsid w:val="004B1688"/>
    <w:rsid w:val="004B1D17"/>
    <w:rsid w:val="004B1F91"/>
    <w:rsid w:val="004B22F2"/>
    <w:rsid w:val="004B26BA"/>
    <w:rsid w:val="004B3100"/>
    <w:rsid w:val="004B41BA"/>
    <w:rsid w:val="004B44C0"/>
    <w:rsid w:val="004B4757"/>
    <w:rsid w:val="004B4C7B"/>
    <w:rsid w:val="004B5520"/>
    <w:rsid w:val="004B59C8"/>
    <w:rsid w:val="004B7117"/>
    <w:rsid w:val="004B7211"/>
    <w:rsid w:val="004B74C4"/>
    <w:rsid w:val="004B7AAD"/>
    <w:rsid w:val="004B7E2D"/>
    <w:rsid w:val="004C0316"/>
    <w:rsid w:val="004C059B"/>
    <w:rsid w:val="004C072E"/>
    <w:rsid w:val="004C0D22"/>
    <w:rsid w:val="004C1215"/>
    <w:rsid w:val="004C138D"/>
    <w:rsid w:val="004C1907"/>
    <w:rsid w:val="004C1BA1"/>
    <w:rsid w:val="004C2203"/>
    <w:rsid w:val="004C28E8"/>
    <w:rsid w:val="004C2ACB"/>
    <w:rsid w:val="004C35E9"/>
    <w:rsid w:val="004C3737"/>
    <w:rsid w:val="004C3C23"/>
    <w:rsid w:val="004C3E66"/>
    <w:rsid w:val="004C3F39"/>
    <w:rsid w:val="004C430E"/>
    <w:rsid w:val="004C4676"/>
    <w:rsid w:val="004C50AB"/>
    <w:rsid w:val="004C51B6"/>
    <w:rsid w:val="004C5578"/>
    <w:rsid w:val="004C5675"/>
    <w:rsid w:val="004C5DE2"/>
    <w:rsid w:val="004C6328"/>
    <w:rsid w:val="004C6A37"/>
    <w:rsid w:val="004C7222"/>
    <w:rsid w:val="004C73CA"/>
    <w:rsid w:val="004C7AF3"/>
    <w:rsid w:val="004C7BF4"/>
    <w:rsid w:val="004D0697"/>
    <w:rsid w:val="004D0771"/>
    <w:rsid w:val="004D07B3"/>
    <w:rsid w:val="004D0E33"/>
    <w:rsid w:val="004D0F2B"/>
    <w:rsid w:val="004D0F45"/>
    <w:rsid w:val="004D1453"/>
    <w:rsid w:val="004D1667"/>
    <w:rsid w:val="004D17F2"/>
    <w:rsid w:val="004D2553"/>
    <w:rsid w:val="004D26BD"/>
    <w:rsid w:val="004D2EF2"/>
    <w:rsid w:val="004D31EC"/>
    <w:rsid w:val="004D3207"/>
    <w:rsid w:val="004D41DE"/>
    <w:rsid w:val="004D41F8"/>
    <w:rsid w:val="004D457F"/>
    <w:rsid w:val="004D4B78"/>
    <w:rsid w:val="004D4CF8"/>
    <w:rsid w:val="004D5D26"/>
    <w:rsid w:val="004D6267"/>
    <w:rsid w:val="004D648B"/>
    <w:rsid w:val="004D6571"/>
    <w:rsid w:val="004D6648"/>
    <w:rsid w:val="004D6677"/>
    <w:rsid w:val="004D683F"/>
    <w:rsid w:val="004D74DD"/>
    <w:rsid w:val="004D7810"/>
    <w:rsid w:val="004D7D7F"/>
    <w:rsid w:val="004E02D5"/>
    <w:rsid w:val="004E04F8"/>
    <w:rsid w:val="004E110C"/>
    <w:rsid w:val="004E113C"/>
    <w:rsid w:val="004E1271"/>
    <w:rsid w:val="004E1367"/>
    <w:rsid w:val="004E19B3"/>
    <w:rsid w:val="004E1B11"/>
    <w:rsid w:val="004E1CCF"/>
    <w:rsid w:val="004E25F5"/>
    <w:rsid w:val="004E28ED"/>
    <w:rsid w:val="004E2F53"/>
    <w:rsid w:val="004E3235"/>
    <w:rsid w:val="004E3502"/>
    <w:rsid w:val="004E3561"/>
    <w:rsid w:val="004E38AF"/>
    <w:rsid w:val="004E39FB"/>
    <w:rsid w:val="004E3BD6"/>
    <w:rsid w:val="004E3C61"/>
    <w:rsid w:val="004E3C97"/>
    <w:rsid w:val="004E43A0"/>
    <w:rsid w:val="004E4586"/>
    <w:rsid w:val="004E4D8A"/>
    <w:rsid w:val="004E4F16"/>
    <w:rsid w:val="004E4FB6"/>
    <w:rsid w:val="004E5829"/>
    <w:rsid w:val="004E5852"/>
    <w:rsid w:val="004E5912"/>
    <w:rsid w:val="004E633D"/>
    <w:rsid w:val="004E6341"/>
    <w:rsid w:val="004E63C0"/>
    <w:rsid w:val="004E64F6"/>
    <w:rsid w:val="004E6702"/>
    <w:rsid w:val="004E6A99"/>
    <w:rsid w:val="004E714B"/>
    <w:rsid w:val="004E7176"/>
    <w:rsid w:val="004F019A"/>
    <w:rsid w:val="004F073F"/>
    <w:rsid w:val="004F089C"/>
    <w:rsid w:val="004F10B8"/>
    <w:rsid w:val="004F1540"/>
    <w:rsid w:val="004F15D8"/>
    <w:rsid w:val="004F1CB9"/>
    <w:rsid w:val="004F1E23"/>
    <w:rsid w:val="004F1FD7"/>
    <w:rsid w:val="004F1FE5"/>
    <w:rsid w:val="004F2929"/>
    <w:rsid w:val="004F2A11"/>
    <w:rsid w:val="004F3267"/>
    <w:rsid w:val="004F3721"/>
    <w:rsid w:val="004F3732"/>
    <w:rsid w:val="004F3742"/>
    <w:rsid w:val="004F3FD1"/>
    <w:rsid w:val="004F470F"/>
    <w:rsid w:val="004F4C40"/>
    <w:rsid w:val="004F516B"/>
    <w:rsid w:val="004F53CC"/>
    <w:rsid w:val="004F5AEF"/>
    <w:rsid w:val="004F61AC"/>
    <w:rsid w:val="004F638D"/>
    <w:rsid w:val="004F6671"/>
    <w:rsid w:val="004F667B"/>
    <w:rsid w:val="004F6AF4"/>
    <w:rsid w:val="004F6FA4"/>
    <w:rsid w:val="004F6FE7"/>
    <w:rsid w:val="004F712F"/>
    <w:rsid w:val="004F71F0"/>
    <w:rsid w:val="004F767B"/>
    <w:rsid w:val="004F7BB0"/>
    <w:rsid w:val="004F7C53"/>
    <w:rsid w:val="00500152"/>
    <w:rsid w:val="0050092D"/>
    <w:rsid w:val="005009D0"/>
    <w:rsid w:val="00500D3C"/>
    <w:rsid w:val="00500E94"/>
    <w:rsid w:val="00500F42"/>
    <w:rsid w:val="005012CB"/>
    <w:rsid w:val="00501B1C"/>
    <w:rsid w:val="005021A0"/>
    <w:rsid w:val="00502222"/>
    <w:rsid w:val="0050225F"/>
    <w:rsid w:val="00502441"/>
    <w:rsid w:val="005025C9"/>
    <w:rsid w:val="00502B60"/>
    <w:rsid w:val="00502C2C"/>
    <w:rsid w:val="0050340C"/>
    <w:rsid w:val="00503669"/>
    <w:rsid w:val="00503A7F"/>
    <w:rsid w:val="00503DBB"/>
    <w:rsid w:val="00503FEA"/>
    <w:rsid w:val="00504068"/>
    <w:rsid w:val="005041C1"/>
    <w:rsid w:val="00504A6E"/>
    <w:rsid w:val="00504C28"/>
    <w:rsid w:val="00505FBA"/>
    <w:rsid w:val="0050667E"/>
    <w:rsid w:val="00506737"/>
    <w:rsid w:val="00506B24"/>
    <w:rsid w:val="00507991"/>
    <w:rsid w:val="00507DFB"/>
    <w:rsid w:val="00507E1E"/>
    <w:rsid w:val="00507ED7"/>
    <w:rsid w:val="00507F77"/>
    <w:rsid w:val="00507FA8"/>
    <w:rsid w:val="00510624"/>
    <w:rsid w:val="00510660"/>
    <w:rsid w:val="0051067D"/>
    <w:rsid w:val="0051069E"/>
    <w:rsid w:val="005107C7"/>
    <w:rsid w:val="0051163E"/>
    <w:rsid w:val="0051236C"/>
    <w:rsid w:val="005123F4"/>
    <w:rsid w:val="005127E0"/>
    <w:rsid w:val="00512B9F"/>
    <w:rsid w:val="00512CED"/>
    <w:rsid w:val="00512F2A"/>
    <w:rsid w:val="0051326F"/>
    <w:rsid w:val="0051399D"/>
    <w:rsid w:val="00513D6C"/>
    <w:rsid w:val="00513DD2"/>
    <w:rsid w:val="00513F16"/>
    <w:rsid w:val="00514077"/>
    <w:rsid w:val="005142A9"/>
    <w:rsid w:val="005143FE"/>
    <w:rsid w:val="00514837"/>
    <w:rsid w:val="005148FF"/>
    <w:rsid w:val="00515D70"/>
    <w:rsid w:val="005161DE"/>
    <w:rsid w:val="00516C34"/>
    <w:rsid w:val="005173C2"/>
    <w:rsid w:val="00520A47"/>
    <w:rsid w:val="00520BD8"/>
    <w:rsid w:val="00520DC7"/>
    <w:rsid w:val="00521091"/>
    <w:rsid w:val="005217D7"/>
    <w:rsid w:val="00521EE2"/>
    <w:rsid w:val="005220CF"/>
    <w:rsid w:val="00522107"/>
    <w:rsid w:val="0052254F"/>
    <w:rsid w:val="00522A0A"/>
    <w:rsid w:val="00522B0E"/>
    <w:rsid w:val="00522C20"/>
    <w:rsid w:val="005232C0"/>
    <w:rsid w:val="005239C3"/>
    <w:rsid w:val="00523ADF"/>
    <w:rsid w:val="00523CB1"/>
    <w:rsid w:val="00523D77"/>
    <w:rsid w:val="00524548"/>
    <w:rsid w:val="0052468C"/>
    <w:rsid w:val="005246EC"/>
    <w:rsid w:val="00524948"/>
    <w:rsid w:val="00524EE0"/>
    <w:rsid w:val="00525733"/>
    <w:rsid w:val="00525A09"/>
    <w:rsid w:val="00525ADD"/>
    <w:rsid w:val="00525D81"/>
    <w:rsid w:val="00525F39"/>
    <w:rsid w:val="00526329"/>
    <w:rsid w:val="00526386"/>
    <w:rsid w:val="00526A0D"/>
    <w:rsid w:val="00526AE3"/>
    <w:rsid w:val="0052734F"/>
    <w:rsid w:val="005273F1"/>
    <w:rsid w:val="00527682"/>
    <w:rsid w:val="00527906"/>
    <w:rsid w:val="00530190"/>
    <w:rsid w:val="00530BCC"/>
    <w:rsid w:val="0053113A"/>
    <w:rsid w:val="00531292"/>
    <w:rsid w:val="005317AE"/>
    <w:rsid w:val="005318E8"/>
    <w:rsid w:val="005319D4"/>
    <w:rsid w:val="005328BB"/>
    <w:rsid w:val="00532953"/>
    <w:rsid w:val="00532AB1"/>
    <w:rsid w:val="0053313C"/>
    <w:rsid w:val="00533B4B"/>
    <w:rsid w:val="00533C4B"/>
    <w:rsid w:val="00533E4C"/>
    <w:rsid w:val="00533F50"/>
    <w:rsid w:val="0053403D"/>
    <w:rsid w:val="0053428A"/>
    <w:rsid w:val="0053434A"/>
    <w:rsid w:val="0053491C"/>
    <w:rsid w:val="00534BAD"/>
    <w:rsid w:val="00534D4C"/>
    <w:rsid w:val="005351D4"/>
    <w:rsid w:val="00536052"/>
    <w:rsid w:val="00536089"/>
    <w:rsid w:val="0053698C"/>
    <w:rsid w:val="00537240"/>
    <w:rsid w:val="00537A3F"/>
    <w:rsid w:val="00537F23"/>
    <w:rsid w:val="00540129"/>
    <w:rsid w:val="00540202"/>
    <w:rsid w:val="00540DD0"/>
    <w:rsid w:val="00541285"/>
    <w:rsid w:val="0054156A"/>
    <w:rsid w:val="00541EB0"/>
    <w:rsid w:val="00542473"/>
    <w:rsid w:val="005426A5"/>
    <w:rsid w:val="00542911"/>
    <w:rsid w:val="00543223"/>
    <w:rsid w:val="0054348C"/>
    <w:rsid w:val="005436C2"/>
    <w:rsid w:val="00543AFA"/>
    <w:rsid w:val="0054470F"/>
    <w:rsid w:val="00544762"/>
    <w:rsid w:val="005449C2"/>
    <w:rsid w:val="00544C42"/>
    <w:rsid w:val="00544F41"/>
    <w:rsid w:val="0054576D"/>
    <w:rsid w:val="00545EF9"/>
    <w:rsid w:val="0054667A"/>
    <w:rsid w:val="00546B3D"/>
    <w:rsid w:val="00547420"/>
    <w:rsid w:val="005474DF"/>
    <w:rsid w:val="005500A5"/>
    <w:rsid w:val="005501F5"/>
    <w:rsid w:val="0055089F"/>
    <w:rsid w:val="00550D27"/>
    <w:rsid w:val="00550E53"/>
    <w:rsid w:val="00551142"/>
    <w:rsid w:val="0055136D"/>
    <w:rsid w:val="00551596"/>
    <w:rsid w:val="0055168A"/>
    <w:rsid w:val="00551818"/>
    <w:rsid w:val="00551F58"/>
    <w:rsid w:val="00552438"/>
    <w:rsid w:val="0055243E"/>
    <w:rsid w:val="00552463"/>
    <w:rsid w:val="00552A88"/>
    <w:rsid w:val="00552D8B"/>
    <w:rsid w:val="00553203"/>
    <w:rsid w:val="005536C0"/>
    <w:rsid w:val="005538E6"/>
    <w:rsid w:val="00553F29"/>
    <w:rsid w:val="005546D9"/>
    <w:rsid w:val="00554850"/>
    <w:rsid w:val="00554FB4"/>
    <w:rsid w:val="00555090"/>
    <w:rsid w:val="005553A2"/>
    <w:rsid w:val="00555CDC"/>
    <w:rsid w:val="00556217"/>
    <w:rsid w:val="0055621E"/>
    <w:rsid w:val="00556761"/>
    <w:rsid w:val="00556C7E"/>
    <w:rsid w:val="00556DA7"/>
    <w:rsid w:val="0055743C"/>
    <w:rsid w:val="0055770D"/>
    <w:rsid w:val="00557B3D"/>
    <w:rsid w:val="005602CF"/>
    <w:rsid w:val="00560372"/>
    <w:rsid w:val="005607E0"/>
    <w:rsid w:val="0056115A"/>
    <w:rsid w:val="00561763"/>
    <w:rsid w:val="005618AE"/>
    <w:rsid w:val="00561B3D"/>
    <w:rsid w:val="00561C35"/>
    <w:rsid w:val="00561C68"/>
    <w:rsid w:val="00561FD4"/>
    <w:rsid w:val="00561FF0"/>
    <w:rsid w:val="005620B7"/>
    <w:rsid w:val="005625FB"/>
    <w:rsid w:val="00562CDB"/>
    <w:rsid w:val="005630E0"/>
    <w:rsid w:val="00563615"/>
    <w:rsid w:val="00563E33"/>
    <w:rsid w:val="00563FCF"/>
    <w:rsid w:val="005640D2"/>
    <w:rsid w:val="0056463F"/>
    <w:rsid w:val="005649EC"/>
    <w:rsid w:val="005652F7"/>
    <w:rsid w:val="00565456"/>
    <w:rsid w:val="005656AE"/>
    <w:rsid w:val="0056577A"/>
    <w:rsid w:val="0056590D"/>
    <w:rsid w:val="00565A2F"/>
    <w:rsid w:val="00565DCB"/>
    <w:rsid w:val="00565F02"/>
    <w:rsid w:val="00566300"/>
    <w:rsid w:val="005665AF"/>
    <w:rsid w:val="0056679D"/>
    <w:rsid w:val="00566CF0"/>
    <w:rsid w:val="00566E8A"/>
    <w:rsid w:val="0056703A"/>
    <w:rsid w:val="0056716C"/>
    <w:rsid w:val="0057115D"/>
    <w:rsid w:val="0057140B"/>
    <w:rsid w:val="00571FB7"/>
    <w:rsid w:val="00572273"/>
    <w:rsid w:val="005730AE"/>
    <w:rsid w:val="005738EA"/>
    <w:rsid w:val="00573B0E"/>
    <w:rsid w:val="005746E4"/>
    <w:rsid w:val="0057475A"/>
    <w:rsid w:val="00574903"/>
    <w:rsid w:val="00574FF3"/>
    <w:rsid w:val="005751E2"/>
    <w:rsid w:val="00575F57"/>
    <w:rsid w:val="00575F80"/>
    <w:rsid w:val="00576063"/>
    <w:rsid w:val="00576362"/>
    <w:rsid w:val="00576686"/>
    <w:rsid w:val="005767AA"/>
    <w:rsid w:val="00576962"/>
    <w:rsid w:val="00576A69"/>
    <w:rsid w:val="00577197"/>
    <w:rsid w:val="00577C51"/>
    <w:rsid w:val="00577D47"/>
    <w:rsid w:val="00577E75"/>
    <w:rsid w:val="00580A8B"/>
    <w:rsid w:val="00580F63"/>
    <w:rsid w:val="005810ED"/>
    <w:rsid w:val="00581982"/>
    <w:rsid w:val="0058242C"/>
    <w:rsid w:val="005829B3"/>
    <w:rsid w:val="00582AFA"/>
    <w:rsid w:val="00582B92"/>
    <w:rsid w:val="00582C26"/>
    <w:rsid w:val="00582F91"/>
    <w:rsid w:val="00583515"/>
    <w:rsid w:val="00583B63"/>
    <w:rsid w:val="00583D61"/>
    <w:rsid w:val="005844A1"/>
    <w:rsid w:val="005849F9"/>
    <w:rsid w:val="005854F5"/>
    <w:rsid w:val="0058573F"/>
    <w:rsid w:val="0058583A"/>
    <w:rsid w:val="00585C6F"/>
    <w:rsid w:val="00585D85"/>
    <w:rsid w:val="00586116"/>
    <w:rsid w:val="005861A9"/>
    <w:rsid w:val="0058668D"/>
    <w:rsid w:val="005866BF"/>
    <w:rsid w:val="0058693E"/>
    <w:rsid w:val="00586A68"/>
    <w:rsid w:val="00586BDB"/>
    <w:rsid w:val="00587153"/>
    <w:rsid w:val="005877DC"/>
    <w:rsid w:val="00587882"/>
    <w:rsid w:val="005901C6"/>
    <w:rsid w:val="005907F0"/>
    <w:rsid w:val="00590EE8"/>
    <w:rsid w:val="0059100D"/>
    <w:rsid w:val="00591506"/>
    <w:rsid w:val="00591568"/>
    <w:rsid w:val="00591751"/>
    <w:rsid w:val="00591EC3"/>
    <w:rsid w:val="0059244C"/>
    <w:rsid w:val="005945B8"/>
    <w:rsid w:val="005952AE"/>
    <w:rsid w:val="005954F6"/>
    <w:rsid w:val="00595974"/>
    <w:rsid w:val="005959D6"/>
    <w:rsid w:val="00595C13"/>
    <w:rsid w:val="00596645"/>
    <w:rsid w:val="00596B72"/>
    <w:rsid w:val="0059725E"/>
    <w:rsid w:val="0059743B"/>
    <w:rsid w:val="00597CBB"/>
    <w:rsid w:val="005A0151"/>
    <w:rsid w:val="005A02C7"/>
    <w:rsid w:val="005A0426"/>
    <w:rsid w:val="005A0477"/>
    <w:rsid w:val="005A0A5F"/>
    <w:rsid w:val="005A13A4"/>
    <w:rsid w:val="005A157B"/>
    <w:rsid w:val="005A171F"/>
    <w:rsid w:val="005A1ACC"/>
    <w:rsid w:val="005A1FB5"/>
    <w:rsid w:val="005A20F7"/>
    <w:rsid w:val="005A2F11"/>
    <w:rsid w:val="005A389C"/>
    <w:rsid w:val="005A4E9C"/>
    <w:rsid w:val="005A5642"/>
    <w:rsid w:val="005A56ED"/>
    <w:rsid w:val="005A590F"/>
    <w:rsid w:val="005A5B5B"/>
    <w:rsid w:val="005A62C3"/>
    <w:rsid w:val="005A6675"/>
    <w:rsid w:val="005A6810"/>
    <w:rsid w:val="005A69BD"/>
    <w:rsid w:val="005A6CC4"/>
    <w:rsid w:val="005A6F14"/>
    <w:rsid w:val="005A7819"/>
    <w:rsid w:val="005A7F77"/>
    <w:rsid w:val="005B0B31"/>
    <w:rsid w:val="005B0B70"/>
    <w:rsid w:val="005B1023"/>
    <w:rsid w:val="005B1B0F"/>
    <w:rsid w:val="005B1B82"/>
    <w:rsid w:val="005B2884"/>
    <w:rsid w:val="005B3318"/>
    <w:rsid w:val="005B350E"/>
    <w:rsid w:val="005B476A"/>
    <w:rsid w:val="005B47B6"/>
    <w:rsid w:val="005B4907"/>
    <w:rsid w:val="005B4C06"/>
    <w:rsid w:val="005B50D4"/>
    <w:rsid w:val="005B5A09"/>
    <w:rsid w:val="005B5A51"/>
    <w:rsid w:val="005B5E73"/>
    <w:rsid w:val="005B66BD"/>
    <w:rsid w:val="005B6BCA"/>
    <w:rsid w:val="005B6E72"/>
    <w:rsid w:val="005B7370"/>
    <w:rsid w:val="005B73CC"/>
    <w:rsid w:val="005B760B"/>
    <w:rsid w:val="005B760E"/>
    <w:rsid w:val="005B7648"/>
    <w:rsid w:val="005B791C"/>
    <w:rsid w:val="005B7DCB"/>
    <w:rsid w:val="005B7EFD"/>
    <w:rsid w:val="005B7FFD"/>
    <w:rsid w:val="005C0287"/>
    <w:rsid w:val="005C0364"/>
    <w:rsid w:val="005C04EF"/>
    <w:rsid w:val="005C065F"/>
    <w:rsid w:val="005C0F36"/>
    <w:rsid w:val="005C1154"/>
    <w:rsid w:val="005C16FD"/>
    <w:rsid w:val="005C182F"/>
    <w:rsid w:val="005C1AD1"/>
    <w:rsid w:val="005C1E03"/>
    <w:rsid w:val="005C2553"/>
    <w:rsid w:val="005C2C51"/>
    <w:rsid w:val="005C2D81"/>
    <w:rsid w:val="005C306A"/>
    <w:rsid w:val="005C380F"/>
    <w:rsid w:val="005C38A9"/>
    <w:rsid w:val="005C3AB5"/>
    <w:rsid w:val="005C3B42"/>
    <w:rsid w:val="005C3B7F"/>
    <w:rsid w:val="005C3D9E"/>
    <w:rsid w:val="005C3E8E"/>
    <w:rsid w:val="005C4185"/>
    <w:rsid w:val="005C419C"/>
    <w:rsid w:val="005C4675"/>
    <w:rsid w:val="005C47C2"/>
    <w:rsid w:val="005C5051"/>
    <w:rsid w:val="005C5494"/>
    <w:rsid w:val="005C62F4"/>
    <w:rsid w:val="005C66CF"/>
    <w:rsid w:val="005C6AB1"/>
    <w:rsid w:val="005C7200"/>
    <w:rsid w:val="005C720F"/>
    <w:rsid w:val="005C724B"/>
    <w:rsid w:val="005C74B9"/>
    <w:rsid w:val="005C7BD1"/>
    <w:rsid w:val="005C7D25"/>
    <w:rsid w:val="005D034F"/>
    <w:rsid w:val="005D08CD"/>
    <w:rsid w:val="005D1005"/>
    <w:rsid w:val="005D1322"/>
    <w:rsid w:val="005D15B1"/>
    <w:rsid w:val="005D1951"/>
    <w:rsid w:val="005D2234"/>
    <w:rsid w:val="005D3031"/>
    <w:rsid w:val="005D3202"/>
    <w:rsid w:val="005D34BD"/>
    <w:rsid w:val="005D34E9"/>
    <w:rsid w:val="005D35D8"/>
    <w:rsid w:val="005D4070"/>
    <w:rsid w:val="005D40C0"/>
    <w:rsid w:val="005D427A"/>
    <w:rsid w:val="005D4726"/>
    <w:rsid w:val="005D4811"/>
    <w:rsid w:val="005D4931"/>
    <w:rsid w:val="005D4DA0"/>
    <w:rsid w:val="005D4F90"/>
    <w:rsid w:val="005D54D0"/>
    <w:rsid w:val="005D5D22"/>
    <w:rsid w:val="005D616B"/>
    <w:rsid w:val="005D67D4"/>
    <w:rsid w:val="005D6A15"/>
    <w:rsid w:val="005D6EEC"/>
    <w:rsid w:val="005D7420"/>
    <w:rsid w:val="005D7BD7"/>
    <w:rsid w:val="005E011C"/>
    <w:rsid w:val="005E01DF"/>
    <w:rsid w:val="005E1803"/>
    <w:rsid w:val="005E1A5B"/>
    <w:rsid w:val="005E237F"/>
    <w:rsid w:val="005E2466"/>
    <w:rsid w:val="005E24FA"/>
    <w:rsid w:val="005E2878"/>
    <w:rsid w:val="005E2BCD"/>
    <w:rsid w:val="005E2BE3"/>
    <w:rsid w:val="005E3201"/>
    <w:rsid w:val="005E3582"/>
    <w:rsid w:val="005E3C6C"/>
    <w:rsid w:val="005E3CF4"/>
    <w:rsid w:val="005E3F4A"/>
    <w:rsid w:val="005E3F61"/>
    <w:rsid w:val="005E45D3"/>
    <w:rsid w:val="005E51DD"/>
    <w:rsid w:val="005E5906"/>
    <w:rsid w:val="005E597F"/>
    <w:rsid w:val="005E618B"/>
    <w:rsid w:val="005E6362"/>
    <w:rsid w:val="005E6874"/>
    <w:rsid w:val="005E68B1"/>
    <w:rsid w:val="005E6BFE"/>
    <w:rsid w:val="005E74D8"/>
    <w:rsid w:val="005E7895"/>
    <w:rsid w:val="005E7D6E"/>
    <w:rsid w:val="005F06F0"/>
    <w:rsid w:val="005F0AFB"/>
    <w:rsid w:val="005F0D1E"/>
    <w:rsid w:val="005F17D1"/>
    <w:rsid w:val="005F1DCD"/>
    <w:rsid w:val="005F2040"/>
    <w:rsid w:val="005F23B5"/>
    <w:rsid w:val="005F24A4"/>
    <w:rsid w:val="005F2A4F"/>
    <w:rsid w:val="005F3685"/>
    <w:rsid w:val="005F4128"/>
    <w:rsid w:val="005F4648"/>
    <w:rsid w:val="005F473A"/>
    <w:rsid w:val="005F4804"/>
    <w:rsid w:val="005F5014"/>
    <w:rsid w:val="005F51E5"/>
    <w:rsid w:val="005F5D50"/>
    <w:rsid w:val="005F5FFC"/>
    <w:rsid w:val="005F6251"/>
    <w:rsid w:val="005F62BD"/>
    <w:rsid w:val="005F6729"/>
    <w:rsid w:val="005F67AF"/>
    <w:rsid w:val="005F6E2E"/>
    <w:rsid w:val="005F7215"/>
    <w:rsid w:val="005F744F"/>
    <w:rsid w:val="005F74F5"/>
    <w:rsid w:val="005F768E"/>
    <w:rsid w:val="005F79C7"/>
    <w:rsid w:val="005F7BCC"/>
    <w:rsid w:val="0060083E"/>
    <w:rsid w:val="0060086D"/>
    <w:rsid w:val="00600AD3"/>
    <w:rsid w:val="00600C8B"/>
    <w:rsid w:val="00600F33"/>
    <w:rsid w:val="006016D8"/>
    <w:rsid w:val="00601844"/>
    <w:rsid w:val="00601919"/>
    <w:rsid w:val="00602398"/>
    <w:rsid w:val="00602741"/>
    <w:rsid w:val="00602747"/>
    <w:rsid w:val="006029F3"/>
    <w:rsid w:val="00602A63"/>
    <w:rsid w:val="00602D0D"/>
    <w:rsid w:val="0060437D"/>
    <w:rsid w:val="006052B2"/>
    <w:rsid w:val="006060B7"/>
    <w:rsid w:val="006063DD"/>
    <w:rsid w:val="006066EC"/>
    <w:rsid w:val="00606DFB"/>
    <w:rsid w:val="00607667"/>
    <w:rsid w:val="00607909"/>
    <w:rsid w:val="00610972"/>
    <w:rsid w:val="00610D75"/>
    <w:rsid w:val="00610E2E"/>
    <w:rsid w:val="0061104D"/>
    <w:rsid w:val="00611222"/>
    <w:rsid w:val="0061171B"/>
    <w:rsid w:val="00611A08"/>
    <w:rsid w:val="00611A3F"/>
    <w:rsid w:val="00611CAC"/>
    <w:rsid w:val="00611DDD"/>
    <w:rsid w:val="00611FF2"/>
    <w:rsid w:val="00612A8A"/>
    <w:rsid w:val="00612B35"/>
    <w:rsid w:val="00613644"/>
    <w:rsid w:val="00613735"/>
    <w:rsid w:val="0061389F"/>
    <w:rsid w:val="00613B7E"/>
    <w:rsid w:val="00613F43"/>
    <w:rsid w:val="006151E8"/>
    <w:rsid w:val="006156B7"/>
    <w:rsid w:val="00616979"/>
    <w:rsid w:val="00616B9D"/>
    <w:rsid w:val="00616BCB"/>
    <w:rsid w:val="00616F3B"/>
    <w:rsid w:val="00617315"/>
    <w:rsid w:val="006176E5"/>
    <w:rsid w:val="00617AC0"/>
    <w:rsid w:val="00617E8F"/>
    <w:rsid w:val="00620ADE"/>
    <w:rsid w:val="00620DE7"/>
    <w:rsid w:val="00621334"/>
    <w:rsid w:val="006216BA"/>
    <w:rsid w:val="0062171E"/>
    <w:rsid w:val="00621B21"/>
    <w:rsid w:val="00621FC9"/>
    <w:rsid w:val="00622284"/>
    <w:rsid w:val="00622674"/>
    <w:rsid w:val="0062334C"/>
    <w:rsid w:val="0062364D"/>
    <w:rsid w:val="0062387F"/>
    <w:rsid w:val="00623A6F"/>
    <w:rsid w:val="00624004"/>
    <w:rsid w:val="00624096"/>
    <w:rsid w:val="00624117"/>
    <w:rsid w:val="00624BF4"/>
    <w:rsid w:val="00625148"/>
    <w:rsid w:val="00625706"/>
    <w:rsid w:val="0062620F"/>
    <w:rsid w:val="0062674D"/>
    <w:rsid w:val="00626A85"/>
    <w:rsid w:val="00626DD1"/>
    <w:rsid w:val="00626E07"/>
    <w:rsid w:val="006277AB"/>
    <w:rsid w:val="006277B8"/>
    <w:rsid w:val="00627C88"/>
    <w:rsid w:val="00627F4C"/>
    <w:rsid w:val="00630AA4"/>
    <w:rsid w:val="00631124"/>
    <w:rsid w:val="00631D3B"/>
    <w:rsid w:val="006320F5"/>
    <w:rsid w:val="00632142"/>
    <w:rsid w:val="0063270D"/>
    <w:rsid w:val="00632B26"/>
    <w:rsid w:val="00632D75"/>
    <w:rsid w:val="00633754"/>
    <w:rsid w:val="006345DB"/>
    <w:rsid w:val="00634C61"/>
    <w:rsid w:val="006357CA"/>
    <w:rsid w:val="00635AF9"/>
    <w:rsid w:val="006360A3"/>
    <w:rsid w:val="006363EC"/>
    <w:rsid w:val="006364FF"/>
    <w:rsid w:val="0063671B"/>
    <w:rsid w:val="006368DA"/>
    <w:rsid w:val="00636B0D"/>
    <w:rsid w:val="00636DBE"/>
    <w:rsid w:val="006370F5"/>
    <w:rsid w:val="0063731A"/>
    <w:rsid w:val="0063781C"/>
    <w:rsid w:val="00637B39"/>
    <w:rsid w:val="00640584"/>
    <w:rsid w:val="006406DE"/>
    <w:rsid w:val="00640CA4"/>
    <w:rsid w:val="00640D79"/>
    <w:rsid w:val="00640FF7"/>
    <w:rsid w:val="0064148E"/>
    <w:rsid w:val="00641756"/>
    <w:rsid w:val="0064179F"/>
    <w:rsid w:val="00641DAE"/>
    <w:rsid w:val="006420BA"/>
    <w:rsid w:val="0064254D"/>
    <w:rsid w:val="006427EA"/>
    <w:rsid w:val="00642F09"/>
    <w:rsid w:val="0064310F"/>
    <w:rsid w:val="006437E2"/>
    <w:rsid w:val="00643DA1"/>
    <w:rsid w:val="00644261"/>
    <w:rsid w:val="00644304"/>
    <w:rsid w:val="00644C72"/>
    <w:rsid w:val="00644D44"/>
    <w:rsid w:val="0064583E"/>
    <w:rsid w:val="00645CC4"/>
    <w:rsid w:val="00645DA9"/>
    <w:rsid w:val="00646108"/>
    <w:rsid w:val="0064700E"/>
    <w:rsid w:val="00647878"/>
    <w:rsid w:val="00650C1A"/>
    <w:rsid w:val="0065100B"/>
    <w:rsid w:val="00651317"/>
    <w:rsid w:val="00651824"/>
    <w:rsid w:val="00651C33"/>
    <w:rsid w:val="00651F1E"/>
    <w:rsid w:val="006528B2"/>
    <w:rsid w:val="00652AC8"/>
    <w:rsid w:val="00652FAE"/>
    <w:rsid w:val="006530C7"/>
    <w:rsid w:val="0065344B"/>
    <w:rsid w:val="006534F0"/>
    <w:rsid w:val="00653554"/>
    <w:rsid w:val="00653F11"/>
    <w:rsid w:val="0065400F"/>
    <w:rsid w:val="00654327"/>
    <w:rsid w:val="006546DD"/>
    <w:rsid w:val="0065501F"/>
    <w:rsid w:val="00655274"/>
    <w:rsid w:val="006558C3"/>
    <w:rsid w:val="006559DA"/>
    <w:rsid w:val="00655B40"/>
    <w:rsid w:val="00656164"/>
    <w:rsid w:val="0065638A"/>
    <w:rsid w:val="00656549"/>
    <w:rsid w:val="00656BF4"/>
    <w:rsid w:val="00656DCC"/>
    <w:rsid w:val="00657041"/>
    <w:rsid w:val="00657209"/>
    <w:rsid w:val="00657248"/>
    <w:rsid w:val="00657CA1"/>
    <w:rsid w:val="00657DE2"/>
    <w:rsid w:val="0066005A"/>
    <w:rsid w:val="00660347"/>
    <w:rsid w:val="006603DC"/>
    <w:rsid w:val="00660974"/>
    <w:rsid w:val="00660E1A"/>
    <w:rsid w:val="006611B5"/>
    <w:rsid w:val="006617C0"/>
    <w:rsid w:val="00661930"/>
    <w:rsid w:val="00661B7C"/>
    <w:rsid w:val="0066237F"/>
    <w:rsid w:val="00662449"/>
    <w:rsid w:val="0066262E"/>
    <w:rsid w:val="0066282D"/>
    <w:rsid w:val="00662C15"/>
    <w:rsid w:val="00662EEF"/>
    <w:rsid w:val="00663271"/>
    <w:rsid w:val="006632B8"/>
    <w:rsid w:val="006633AF"/>
    <w:rsid w:val="00663476"/>
    <w:rsid w:val="00663C0A"/>
    <w:rsid w:val="006640D2"/>
    <w:rsid w:val="006647F1"/>
    <w:rsid w:val="00664CE6"/>
    <w:rsid w:val="00664D80"/>
    <w:rsid w:val="00664D9A"/>
    <w:rsid w:val="0066522B"/>
    <w:rsid w:val="0066590D"/>
    <w:rsid w:val="00665C6B"/>
    <w:rsid w:val="00665DDE"/>
    <w:rsid w:val="00666189"/>
    <w:rsid w:val="00666378"/>
    <w:rsid w:val="006670FD"/>
    <w:rsid w:val="00667827"/>
    <w:rsid w:val="00667B2D"/>
    <w:rsid w:val="00667B78"/>
    <w:rsid w:val="00667BC6"/>
    <w:rsid w:val="00667BC9"/>
    <w:rsid w:val="00667C8D"/>
    <w:rsid w:val="00667CAC"/>
    <w:rsid w:val="00670155"/>
    <w:rsid w:val="00670588"/>
    <w:rsid w:val="006705DE"/>
    <w:rsid w:val="00670683"/>
    <w:rsid w:val="00670BA9"/>
    <w:rsid w:val="00670C6B"/>
    <w:rsid w:val="00670C93"/>
    <w:rsid w:val="00670DFF"/>
    <w:rsid w:val="0067104C"/>
    <w:rsid w:val="00671F8B"/>
    <w:rsid w:val="00672025"/>
    <w:rsid w:val="006720A3"/>
    <w:rsid w:val="0067225F"/>
    <w:rsid w:val="00672C0A"/>
    <w:rsid w:val="00673649"/>
    <w:rsid w:val="006751C4"/>
    <w:rsid w:val="00675307"/>
    <w:rsid w:val="006755EB"/>
    <w:rsid w:val="0067692E"/>
    <w:rsid w:val="006770E3"/>
    <w:rsid w:val="006773FE"/>
    <w:rsid w:val="00677FF4"/>
    <w:rsid w:val="00680399"/>
    <w:rsid w:val="0068068F"/>
    <w:rsid w:val="006806AD"/>
    <w:rsid w:val="006809E1"/>
    <w:rsid w:val="00680A40"/>
    <w:rsid w:val="00680B81"/>
    <w:rsid w:val="00681C7D"/>
    <w:rsid w:val="00681E44"/>
    <w:rsid w:val="00681EF6"/>
    <w:rsid w:val="0068200B"/>
    <w:rsid w:val="006820A7"/>
    <w:rsid w:val="006824E5"/>
    <w:rsid w:val="006828EE"/>
    <w:rsid w:val="006832EB"/>
    <w:rsid w:val="00683662"/>
    <w:rsid w:val="006838BE"/>
    <w:rsid w:val="00683CFA"/>
    <w:rsid w:val="0068403E"/>
    <w:rsid w:val="00684043"/>
    <w:rsid w:val="006843C6"/>
    <w:rsid w:val="00684D55"/>
    <w:rsid w:val="00684DD5"/>
    <w:rsid w:val="0068519D"/>
    <w:rsid w:val="00685416"/>
    <w:rsid w:val="006854C4"/>
    <w:rsid w:val="00685D0D"/>
    <w:rsid w:val="00686481"/>
    <w:rsid w:val="0068689B"/>
    <w:rsid w:val="00686A86"/>
    <w:rsid w:val="00686C51"/>
    <w:rsid w:val="00686EF2"/>
    <w:rsid w:val="0068754D"/>
    <w:rsid w:val="0068786D"/>
    <w:rsid w:val="00687B0D"/>
    <w:rsid w:val="00687FA9"/>
    <w:rsid w:val="0069029F"/>
    <w:rsid w:val="00690A69"/>
    <w:rsid w:val="00690BBE"/>
    <w:rsid w:val="00690CE8"/>
    <w:rsid w:val="0069153E"/>
    <w:rsid w:val="006920B5"/>
    <w:rsid w:val="006927E9"/>
    <w:rsid w:val="00692A47"/>
    <w:rsid w:val="0069328D"/>
    <w:rsid w:val="0069341A"/>
    <w:rsid w:val="006934AD"/>
    <w:rsid w:val="00693712"/>
    <w:rsid w:val="00693731"/>
    <w:rsid w:val="0069416B"/>
    <w:rsid w:val="0069428E"/>
    <w:rsid w:val="00694424"/>
    <w:rsid w:val="0069529D"/>
    <w:rsid w:val="006952B9"/>
    <w:rsid w:val="00695613"/>
    <w:rsid w:val="00695AB5"/>
    <w:rsid w:val="00695AD7"/>
    <w:rsid w:val="00695D97"/>
    <w:rsid w:val="0069648C"/>
    <w:rsid w:val="00697520"/>
    <w:rsid w:val="006A0349"/>
    <w:rsid w:val="006A0CFE"/>
    <w:rsid w:val="006A12CB"/>
    <w:rsid w:val="006A18C4"/>
    <w:rsid w:val="006A1939"/>
    <w:rsid w:val="006A1FF5"/>
    <w:rsid w:val="006A2D4B"/>
    <w:rsid w:val="006A2DFD"/>
    <w:rsid w:val="006A3096"/>
    <w:rsid w:val="006A3280"/>
    <w:rsid w:val="006A3339"/>
    <w:rsid w:val="006A47D5"/>
    <w:rsid w:val="006A4D13"/>
    <w:rsid w:val="006A5128"/>
    <w:rsid w:val="006A51A4"/>
    <w:rsid w:val="006A52DE"/>
    <w:rsid w:val="006A56C8"/>
    <w:rsid w:val="006A5AF5"/>
    <w:rsid w:val="006A5B74"/>
    <w:rsid w:val="006A5EA0"/>
    <w:rsid w:val="006A5F06"/>
    <w:rsid w:val="006A61EA"/>
    <w:rsid w:val="006A61EE"/>
    <w:rsid w:val="006A637E"/>
    <w:rsid w:val="006A7104"/>
    <w:rsid w:val="006A7A94"/>
    <w:rsid w:val="006A7BBA"/>
    <w:rsid w:val="006A7C93"/>
    <w:rsid w:val="006B054E"/>
    <w:rsid w:val="006B07CC"/>
    <w:rsid w:val="006B0D17"/>
    <w:rsid w:val="006B1068"/>
    <w:rsid w:val="006B10AA"/>
    <w:rsid w:val="006B10CA"/>
    <w:rsid w:val="006B122F"/>
    <w:rsid w:val="006B1B99"/>
    <w:rsid w:val="006B1FDB"/>
    <w:rsid w:val="006B28D6"/>
    <w:rsid w:val="006B2B7D"/>
    <w:rsid w:val="006B328C"/>
    <w:rsid w:val="006B3C21"/>
    <w:rsid w:val="006B3D8D"/>
    <w:rsid w:val="006B40EA"/>
    <w:rsid w:val="006B414B"/>
    <w:rsid w:val="006B4565"/>
    <w:rsid w:val="006B4E1F"/>
    <w:rsid w:val="006B540C"/>
    <w:rsid w:val="006B5924"/>
    <w:rsid w:val="006B5E28"/>
    <w:rsid w:val="006B6516"/>
    <w:rsid w:val="006B6BFE"/>
    <w:rsid w:val="006B6C97"/>
    <w:rsid w:val="006B7077"/>
    <w:rsid w:val="006B7083"/>
    <w:rsid w:val="006B725D"/>
    <w:rsid w:val="006B73F1"/>
    <w:rsid w:val="006B751F"/>
    <w:rsid w:val="006B79E0"/>
    <w:rsid w:val="006B7C5F"/>
    <w:rsid w:val="006B7D4C"/>
    <w:rsid w:val="006B7F20"/>
    <w:rsid w:val="006B7F52"/>
    <w:rsid w:val="006C0329"/>
    <w:rsid w:val="006C0DDC"/>
    <w:rsid w:val="006C14C9"/>
    <w:rsid w:val="006C151C"/>
    <w:rsid w:val="006C1DC6"/>
    <w:rsid w:val="006C237E"/>
    <w:rsid w:val="006C25C2"/>
    <w:rsid w:val="006C262A"/>
    <w:rsid w:val="006C2EA7"/>
    <w:rsid w:val="006C4170"/>
    <w:rsid w:val="006C4478"/>
    <w:rsid w:val="006C4B03"/>
    <w:rsid w:val="006C4D2D"/>
    <w:rsid w:val="006C4F85"/>
    <w:rsid w:val="006C5019"/>
    <w:rsid w:val="006C502A"/>
    <w:rsid w:val="006C5782"/>
    <w:rsid w:val="006C6CA1"/>
    <w:rsid w:val="006C71BE"/>
    <w:rsid w:val="006C7A1B"/>
    <w:rsid w:val="006C7A42"/>
    <w:rsid w:val="006C7E55"/>
    <w:rsid w:val="006C7F72"/>
    <w:rsid w:val="006D0AA4"/>
    <w:rsid w:val="006D1066"/>
    <w:rsid w:val="006D13D5"/>
    <w:rsid w:val="006D14A3"/>
    <w:rsid w:val="006D196E"/>
    <w:rsid w:val="006D1EEB"/>
    <w:rsid w:val="006D210B"/>
    <w:rsid w:val="006D2179"/>
    <w:rsid w:val="006D2239"/>
    <w:rsid w:val="006D2499"/>
    <w:rsid w:val="006D2643"/>
    <w:rsid w:val="006D2759"/>
    <w:rsid w:val="006D28F3"/>
    <w:rsid w:val="006D296E"/>
    <w:rsid w:val="006D29F3"/>
    <w:rsid w:val="006D2D97"/>
    <w:rsid w:val="006D2EB3"/>
    <w:rsid w:val="006D4198"/>
    <w:rsid w:val="006D4793"/>
    <w:rsid w:val="006D47D1"/>
    <w:rsid w:val="006D5028"/>
    <w:rsid w:val="006D5A7A"/>
    <w:rsid w:val="006D5C1A"/>
    <w:rsid w:val="006D6462"/>
    <w:rsid w:val="006D662A"/>
    <w:rsid w:val="006D76F0"/>
    <w:rsid w:val="006D7742"/>
    <w:rsid w:val="006D7958"/>
    <w:rsid w:val="006D7A96"/>
    <w:rsid w:val="006D7D8C"/>
    <w:rsid w:val="006D7FDD"/>
    <w:rsid w:val="006E0337"/>
    <w:rsid w:val="006E044C"/>
    <w:rsid w:val="006E18D3"/>
    <w:rsid w:val="006E2999"/>
    <w:rsid w:val="006E29A3"/>
    <w:rsid w:val="006E29CB"/>
    <w:rsid w:val="006E2D24"/>
    <w:rsid w:val="006E33D0"/>
    <w:rsid w:val="006E385D"/>
    <w:rsid w:val="006E3E52"/>
    <w:rsid w:val="006E4317"/>
    <w:rsid w:val="006E4512"/>
    <w:rsid w:val="006E5541"/>
    <w:rsid w:val="006E5E6A"/>
    <w:rsid w:val="006E62D0"/>
    <w:rsid w:val="006E632E"/>
    <w:rsid w:val="006E673D"/>
    <w:rsid w:val="006E6BAC"/>
    <w:rsid w:val="006E769E"/>
    <w:rsid w:val="006E7F33"/>
    <w:rsid w:val="006F00FD"/>
    <w:rsid w:val="006F047C"/>
    <w:rsid w:val="006F05DF"/>
    <w:rsid w:val="006F133F"/>
    <w:rsid w:val="006F15A7"/>
    <w:rsid w:val="006F17D0"/>
    <w:rsid w:val="006F199A"/>
    <w:rsid w:val="006F1D8E"/>
    <w:rsid w:val="006F20D6"/>
    <w:rsid w:val="006F21B0"/>
    <w:rsid w:val="006F262B"/>
    <w:rsid w:val="006F266C"/>
    <w:rsid w:val="006F26B1"/>
    <w:rsid w:val="006F280F"/>
    <w:rsid w:val="006F2E83"/>
    <w:rsid w:val="006F31E7"/>
    <w:rsid w:val="006F36DC"/>
    <w:rsid w:val="006F3975"/>
    <w:rsid w:val="006F3CAC"/>
    <w:rsid w:val="006F41DB"/>
    <w:rsid w:val="006F4D22"/>
    <w:rsid w:val="006F531E"/>
    <w:rsid w:val="006F539D"/>
    <w:rsid w:val="006F6473"/>
    <w:rsid w:val="006F64A9"/>
    <w:rsid w:val="006F64CB"/>
    <w:rsid w:val="006F65A5"/>
    <w:rsid w:val="006F6685"/>
    <w:rsid w:val="006F6737"/>
    <w:rsid w:val="006F6AD6"/>
    <w:rsid w:val="006F6CCA"/>
    <w:rsid w:val="006F6D83"/>
    <w:rsid w:val="006F7283"/>
    <w:rsid w:val="006F74A4"/>
    <w:rsid w:val="006F7636"/>
    <w:rsid w:val="006F7894"/>
    <w:rsid w:val="006F7895"/>
    <w:rsid w:val="006F7D21"/>
    <w:rsid w:val="00700363"/>
    <w:rsid w:val="007006C0"/>
    <w:rsid w:val="00700DBF"/>
    <w:rsid w:val="00702164"/>
    <w:rsid w:val="007021A4"/>
    <w:rsid w:val="00702A13"/>
    <w:rsid w:val="00702E04"/>
    <w:rsid w:val="00702FF5"/>
    <w:rsid w:val="0070335D"/>
    <w:rsid w:val="007034E6"/>
    <w:rsid w:val="00703AD1"/>
    <w:rsid w:val="00703CC7"/>
    <w:rsid w:val="007043D9"/>
    <w:rsid w:val="0070446D"/>
    <w:rsid w:val="00704ABF"/>
    <w:rsid w:val="00704BB5"/>
    <w:rsid w:val="00705322"/>
    <w:rsid w:val="00705361"/>
    <w:rsid w:val="007056D5"/>
    <w:rsid w:val="007063CB"/>
    <w:rsid w:val="00706B4B"/>
    <w:rsid w:val="007072B3"/>
    <w:rsid w:val="007073BA"/>
    <w:rsid w:val="00710149"/>
    <w:rsid w:val="00710FC9"/>
    <w:rsid w:val="007110F4"/>
    <w:rsid w:val="007112F2"/>
    <w:rsid w:val="0071199A"/>
    <w:rsid w:val="00711A09"/>
    <w:rsid w:val="00711A74"/>
    <w:rsid w:val="00711CCE"/>
    <w:rsid w:val="00712608"/>
    <w:rsid w:val="007126B0"/>
    <w:rsid w:val="00712921"/>
    <w:rsid w:val="00712B1A"/>
    <w:rsid w:val="00712CDC"/>
    <w:rsid w:val="00712FEB"/>
    <w:rsid w:val="0071338F"/>
    <w:rsid w:val="00713EAF"/>
    <w:rsid w:val="007149C7"/>
    <w:rsid w:val="007149DB"/>
    <w:rsid w:val="00714AF9"/>
    <w:rsid w:val="007151D4"/>
    <w:rsid w:val="00715493"/>
    <w:rsid w:val="00715B41"/>
    <w:rsid w:val="00715FCC"/>
    <w:rsid w:val="00716553"/>
    <w:rsid w:val="007167A7"/>
    <w:rsid w:val="00716BA9"/>
    <w:rsid w:val="007170D5"/>
    <w:rsid w:val="007173CC"/>
    <w:rsid w:val="0071778C"/>
    <w:rsid w:val="00717DE5"/>
    <w:rsid w:val="00717E32"/>
    <w:rsid w:val="00720418"/>
    <w:rsid w:val="007209B9"/>
    <w:rsid w:val="00720F29"/>
    <w:rsid w:val="00720F3C"/>
    <w:rsid w:val="00721134"/>
    <w:rsid w:val="00721AD2"/>
    <w:rsid w:val="007222F8"/>
    <w:rsid w:val="0072277E"/>
    <w:rsid w:val="00722A3F"/>
    <w:rsid w:val="007232B6"/>
    <w:rsid w:val="0072357B"/>
    <w:rsid w:val="00723581"/>
    <w:rsid w:val="00723970"/>
    <w:rsid w:val="00723C6E"/>
    <w:rsid w:val="00724348"/>
    <w:rsid w:val="007245A3"/>
    <w:rsid w:val="00725501"/>
    <w:rsid w:val="0072599A"/>
    <w:rsid w:val="00725ECF"/>
    <w:rsid w:val="0072646B"/>
    <w:rsid w:val="007268AA"/>
    <w:rsid w:val="007269EB"/>
    <w:rsid w:val="00726AC6"/>
    <w:rsid w:val="007274D5"/>
    <w:rsid w:val="00727702"/>
    <w:rsid w:val="007279E6"/>
    <w:rsid w:val="00727A90"/>
    <w:rsid w:val="00730343"/>
    <w:rsid w:val="00730922"/>
    <w:rsid w:val="0073097B"/>
    <w:rsid w:val="0073148F"/>
    <w:rsid w:val="007317BD"/>
    <w:rsid w:val="0073199E"/>
    <w:rsid w:val="00731BC7"/>
    <w:rsid w:val="00731D3F"/>
    <w:rsid w:val="007322ED"/>
    <w:rsid w:val="007330C3"/>
    <w:rsid w:val="0073392A"/>
    <w:rsid w:val="00733967"/>
    <w:rsid w:val="00734129"/>
    <w:rsid w:val="007344BD"/>
    <w:rsid w:val="00734925"/>
    <w:rsid w:val="00734CEB"/>
    <w:rsid w:val="00734E97"/>
    <w:rsid w:val="00734F24"/>
    <w:rsid w:val="007357F6"/>
    <w:rsid w:val="00735C1B"/>
    <w:rsid w:val="00735CB2"/>
    <w:rsid w:val="00735D18"/>
    <w:rsid w:val="00735F07"/>
    <w:rsid w:val="00735F42"/>
    <w:rsid w:val="00736EA3"/>
    <w:rsid w:val="007371DE"/>
    <w:rsid w:val="00737232"/>
    <w:rsid w:val="007377CB"/>
    <w:rsid w:val="00737E80"/>
    <w:rsid w:val="007400B3"/>
    <w:rsid w:val="007401D9"/>
    <w:rsid w:val="0074021F"/>
    <w:rsid w:val="00740268"/>
    <w:rsid w:val="007410D3"/>
    <w:rsid w:val="0074161F"/>
    <w:rsid w:val="00741855"/>
    <w:rsid w:val="00741C10"/>
    <w:rsid w:val="00741E13"/>
    <w:rsid w:val="00742F0A"/>
    <w:rsid w:val="007432DD"/>
    <w:rsid w:val="00743328"/>
    <w:rsid w:val="007434FE"/>
    <w:rsid w:val="007435D8"/>
    <w:rsid w:val="00743B5F"/>
    <w:rsid w:val="00743F43"/>
    <w:rsid w:val="00744570"/>
    <w:rsid w:val="007448C1"/>
    <w:rsid w:val="007449BC"/>
    <w:rsid w:val="00744AB7"/>
    <w:rsid w:val="00744CDB"/>
    <w:rsid w:val="00744F2B"/>
    <w:rsid w:val="00745082"/>
    <w:rsid w:val="007452F5"/>
    <w:rsid w:val="00745384"/>
    <w:rsid w:val="00746225"/>
    <w:rsid w:val="00746909"/>
    <w:rsid w:val="00746B69"/>
    <w:rsid w:val="00746D92"/>
    <w:rsid w:val="00747740"/>
    <w:rsid w:val="00750049"/>
    <w:rsid w:val="00750398"/>
    <w:rsid w:val="00750528"/>
    <w:rsid w:val="00750746"/>
    <w:rsid w:val="00750D2B"/>
    <w:rsid w:val="00751595"/>
    <w:rsid w:val="00751B2C"/>
    <w:rsid w:val="0075265E"/>
    <w:rsid w:val="00752A5B"/>
    <w:rsid w:val="00752E01"/>
    <w:rsid w:val="007532DF"/>
    <w:rsid w:val="00753F69"/>
    <w:rsid w:val="00753F80"/>
    <w:rsid w:val="00754371"/>
    <w:rsid w:val="00754439"/>
    <w:rsid w:val="007545BA"/>
    <w:rsid w:val="00754734"/>
    <w:rsid w:val="0075478F"/>
    <w:rsid w:val="00754C4B"/>
    <w:rsid w:val="0075591E"/>
    <w:rsid w:val="007560EA"/>
    <w:rsid w:val="00756111"/>
    <w:rsid w:val="00756737"/>
    <w:rsid w:val="00756C88"/>
    <w:rsid w:val="00757775"/>
    <w:rsid w:val="00760277"/>
    <w:rsid w:val="007605B6"/>
    <w:rsid w:val="007606CC"/>
    <w:rsid w:val="00760A60"/>
    <w:rsid w:val="00760C8A"/>
    <w:rsid w:val="0076108C"/>
    <w:rsid w:val="00761582"/>
    <w:rsid w:val="00761ECA"/>
    <w:rsid w:val="0076201E"/>
    <w:rsid w:val="0076230C"/>
    <w:rsid w:val="00762C6D"/>
    <w:rsid w:val="00762CD4"/>
    <w:rsid w:val="00763316"/>
    <w:rsid w:val="0076339D"/>
    <w:rsid w:val="00763412"/>
    <w:rsid w:val="00763E0B"/>
    <w:rsid w:val="00763F34"/>
    <w:rsid w:val="00763F47"/>
    <w:rsid w:val="00765582"/>
    <w:rsid w:val="007664D6"/>
    <w:rsid w:val="007667B0"/>
    <w:rsid w:val="00766B32"/>
    <w:rsid w:val="00767127"/>
    <w:rsid w:val="00767195"/>
    <w:rsid w:val="007700FB"/>
    <w:rsid w:val="007702F9"/>
    <w:rsid w:val="007708F3"/>
    <w:rsid w:val="00770F01"/>
    <w:rsid w:val="00770F85"/>
    <w:rsid w:val="0077119E"/>
    <w:rsid w:val="0077168E"/>
    <w:rsid w:val="007716D5"/>
    <w:rsid w:val="007718DE"/>
    <w:rsid w:val="007723F5"/>
    <w:rsid w:val="00772521"/>
    <w:rsid w:val="0077284F"/>
    <w:rsid w:val="00772952"/>
    <w:rsid w:val="007734B1"/>
    <w:rsid w:val="0077380A"/>
    <w:rsid w:val="00773A85"/>
    <w:rsid w:val="00773D42"/>
    <w:rsid w:val="00773DC8"/>
    <w:rsid w:val="00773F79"/>
    <w:rsid w:val="0077408C"/>
    <w:rsid w:val="0077489C"/>
    <w:rsid w:val="00774971"/>
    <w:rsid w:val="00774B2D"/>
    <w:rsid w:val="0077525A"/>
    <w:rsid w:val="00775285"/>
    <w:rsid w:val="0077546F"/>
    <w:rsid w:val="00775BFB"/>
    <w:rsid w:val="00776572"/>
    <w:rsid w:val="00776909"/>
    <w:rsid w:val="00776C23"/>
    <w:rsid w:val="00776D60"/>
    <w:rsid w:val="00777503"/>
    <w:rsid w:val="00777757"/>
    <w:rsid w:val="0077797E"/>
    <w:rsid w:val="00777A89"/>
    <w:rsid w:val="00777CC6"/>
    <w:rsid w:val="0078026D"/>
    <w:rsid w:val="007804D7"/>
    <w:rsid w:val="00780696"/>
    <w:rsid w:val="007814DE"/>
    <w:rsid w:val="00781C6D"/>
    <w:rsid w:val="00782488"/>
    <w:rsid w:val="007828E5"/>
    <w:rsid w:val="00782BC9"/>
    <w:rsid w:val="00782F7F"/>
    <w:rsid w:val="007838E3"/>
    <w:rsid w:val="00783F63"/>
    <w:rsid w:val="007846CB"/>
    <w:rsid w:val="00784878"/>
    <w:rsid w:val="00784D61"/>
    <w:rsid w:val="00784FCF"/>
    <w:rsid w:val="00785BD6"/>
    <w:rsid w:val="0078620F"/>
    <w:rsid w:val="00786544"/>
    <w:rsid w:val="00786D33"/>
    <w:rsid w:val="00786D8C"/>
    <w:rsid w:val="0078791C"/>
    <w:rsid w:val="00790465"/>
    <w:rsid w:val="007907D8"/>
    <w:rsid w:val="00790DAE"/>
    <w:rsid w:val="00790E2C"/>
    <w:rsid w:val="00791053"/>
    <w:rsid w:val="00791288"/>
    <w:rsid w:val="00791737"/>
    <w:rsid w:val="00792113"/>
    <w:rsid w:val="00792579"/>
    <w:rsid w:val="00792BF6"/>
    <w:rsid w:val="007931DF"/>
    <w:rsid w:val="00793282"/>
    <w:rsid w:val="007932BD"/>
    <w:rsid w:val="00793532"/>
    <w:rsid w:val="007936B8"/>
    <w:rsid w:val="00793B71"/>
    <w:rsid w:val="00793EA0"/>
    <w:rsid w:val="00795232"/>
    <w:rsid w:val="00795405"/>
    <w:rsid w:val="007957AE"/>
    <w:rsid w:val="00795B9A"/>
    <w:rsid w:val="00795E1B"/>
    <w:rsid w:val="0079600C"/>
    <w:rsid w:val="00796517"/>
    <w:rsid w:val="0079681B"/>
    <w:rsid w:val="00797C56"/>
    <w:rsid w:val="007A05AD"/>
    <w:rsid w:val="007A05DD"/>
    <w:rsid w:val="007A2147"/>
    <w:rsid w:val="007A2255"/>
    <w:rsid w:val="007A30B7"/>
    <w:rsid w:val="007A4141"/>
    <w:rsid w:val="007A4762"/>
    <w:rsid w:val="007A48B3"/>
    <w:rsid w:val="007A49CF"/>
    <w:rsid w:val="007A521C"/>
    <w:rsid w:val="007A5860"/>
    <w:rsid w:val="007A58D8"/>
    <w:rsid w:val="007A5AAB"/>
    <w:rsid w:val="007A602A"/>
    <w:rsid w:val="007A674D"/>
    <w:rsid w:val="007A774A"/>
    <w:rsid w:val="007A79F1"/>
    <w:rsid w:val="007B013E"/>
    <w:rsid w:val="007B034E"/>
    <w:rsid w:val="007B2E0A"/>
    <w:rsid w:val="007B347A"/>
    <w:rsid w:val="007B36EE"/>
    <w:rsid w:val="007B3786"/>
    <w:rsid w:val="007B3D0B"/>
    <w:rsid w:val="007B3ECE"/>
    <w:rsid w:val="007B4940"/>
    <w:rsid w:val="007B4F4B"/>
    <w:rsid w:val="007B4FFC"/>
    <w:rsid w:val="007B559A"/>
    <w:rsid w:val="007B5607"/>
    <w:rsid w:val="007B5AE0"/>
    <w:rsid w:val="007B61DA"/>
    <w:rsid w:val="007B62BC"/>
    <w:rsid w:val="007B66A5"/>
    <w:rsid w:val="007B6770"/>
    <w:rsid w:val="007B72BB"/>
    <w:rsid w:val="007B72D1"/>
    <w:rsid w:val="007B7340"/>
    <w:rsid w:val="007B73E3"/>
    <w:rsid w:val="007B7831"/>
    <w:rsid w:val="007B7CC9"/>
    <w:rsid w:val="007B7E37"/>
    <w:rsid w:val="007B7F12"/>
    <w:rsid w:val="007C0051"/>
    <w:rsid w:val="007C009B"/>
    <w:rsid w:val="007C04BF"/>
    <w:rsid w:val="007C0B98"/>
    <w:rsid w:val="007C115E"/>
    <w:rsid w:val="007C1544"/>
    <w:rsid w:val="007C167E"/>
    <w:rsid w:val="007C18A5"/>
    <w:rsid w:val="007C1C10"/>
    <w:rsid w:val="007C1D4F"/>
    <w:rsid w:val="007C2C4C"/>
    <w:rsid w:val="007C39BD"/>
    <w:rsid w:val="007C4028"/>
    <w:rsid w:val="007C4455"/>
    <w:rsid w:val="007C48A8"/>
    <w:rsid w:val="007C49FC"/>
    <w:rsid w:val="007C4BD4"/>
    <w:rsid w:val="007C5325"/>
    <w:rsid w:val="007C53C6"/>
    <w:rsid w:val="007C57A5"/>
    <w:rsid w:val="007C5D68"/>
    <w:rsid w:val="007C619A"/>
    <w:rsid w:val="007C654E"/>
    <w:rsid w:val="007C655F"/>
    <w:rsid w:val="007C65A1"/>
    <w:rsid w:val="007C6862"/>
    <w:rsid w:val="007C6FDC"/>
    <w:rsid w:val="007C7C5C"/>
    <w:rsid w:val="007C7E7F"/>
    <w:rsid w:val="007D0AE4"/>
    <w:rsid w:val="007D1092"/>
    <w:rsid w:val="007D1A0D"/>
    <w:rsid w:val="007D2634"/>
    <w:rsid w:val="007D394C"/>
    <w:rsid w:val="007D3AA0"/>
    <w:rsid w:val="007D41F1"/>
    <w:rsid w:val="007D4405"/>
    <w:rsid w:val="007D4425"/>
    <w:rsid w:val="007D5B9C"/>
    <w:rsid w:val="007D5C57"/>
    <w:rsid w:val="007D61EB"/>
    <w:rsid w:val="007D6634"/>
    <w:rsid w:val="007D6658"/>
    <w:rsid w:val="007D6A26"/>
    <w:rsid w:val="007D6BE3"/>
    <w:rsid w:val="007D705C"/>
    <w:rsid w:val="007D72D5"/>
    <w:rsid w:val="007D74E9"/>
    <w:rsid w:val="007D7C1E"/>
    <w:rsid w:val="007D7C24"/>
    <w:rsid w:val="007D7C6B"/>
    <w:rsid w:val="007D7E54"/>
    <w:rsid w:val="007E1724"/>
    <w:rsid w:val="007E1CB0"/>
    <w:rsid w:val="007E1F8F"/>
    <w:rsid w:val="007E2672"/>
    <w:rsid w:val="007E2850"/>
    <w:rsid w:val="007E3142"/>
    <w:rsid w:val="007E334A"/>
    <w:rsid w:val="007E37DB"/>
    <w:rsid w:val="007E3960"/>
    <w:rsid w:val="007E446F"/>
    <w:rsid w:val="007E4671"/>
    <w:rsid w:val="007E597B"/>
    <w:rsid w:val="007E5A1F"/>
    <w:rsid w:val="007E5AD6"/>
    <w:rsid w:val="007E61FC"/>
    <w:rsid w:val="007E63B7"/>
    <w:rsid w:val="007E6723"/>
    <w:rsid w:val="007E68FA"/>
    <w:rsid w:val="007E6A93"/>
    <w:rsid w:val="007E6C3C"/>
    <w:rsid w:val="007E76BD"/>
    <w:rsid w:val="007E7959"/>
    <w:rsid w:val="007F1310"/>
    <w:rsid w:val="007F13C8"/>
    <w:rsid w:val="007F182E"/>
    <w:rsid w:val="007F1FFF"/>
    <w:rsid w:val="007F28D8"/>
    <w:rsid w:val="007F3237"/>
    <w:rsid w:val="007F35A3"/>
    <w:rsid w:val="007F3758"/>
    <w:rsid w:val="007F3A76"/>
    <w:rsid w:val="007F3B98"/>
    <w:rsid w:val="007F4031"/>
    <w:rsid w:val="007F4148"/>
    <w:rsid w:val="007F4782"/>
    <w:rsid w:val="007F493A"/>
    <w:rsid w:val="007F4DAC"/>
    <w:rsid w:val="007F4EC7"/>
    <w:rsid w:val="007F5742"/>
    <w:rsid w:val="007F5AED"/>
    <w:rsid w:val="007F5D86"/>
    <w:rsid w:val="007F5ED6"/>
    <w:rsid w:val="007F61EB"/>
    <w:rsid w:val="007F69F2"/>
    <w:rsid w:val="007F6CCA"/>
    <w:rsid w:val="007F6CDB"/>
    <w:rsid w:val="007F6E2B"/>
    <w:rsid w:val="007F73B2"/>
    <w:rsid w:val="007F77CE"/>
    <w:rsid w:val="007F7A22"/>
    <w:rsid w:val="007F7C69"/>
    <w:rsid w:val="008001AD"/>
    <w:rsid w:val="0080048E"/>
    <w:rsid w:val="0080054C"/>
    <w:rsid w:val="0080073C"/>
    <w:rsid w:val="0080077B"/>
    <w:rsid w:val="008007D2"/>
    <w:rsid w:val="00800885"/>
    <w:rsid w:val="00800B45"/>
    <w:rsid w:val="00800ECA"/>
    <w:rsid w:val="0080131C"/>
    <w:rsid w:val="00801389"/>
    <w:rsid w:val="008014B6"/>
    <w:rsid w:val="008014BC"/>
    <w:rsid w:val="008017A1"/>
    <w:rsid w:val="00801817"/>
    <w:rsid w:val="00801B69"/>
    <w:rsid w:val="00801E70"/>
    <w:rsid w:val="008027D7"/>
    <w:rsid w:val="00802898"/>
    <w:rsid w:val="00803317"/>
    <w:rsid w:val="008037E7"/>
    <w:rsid w:val="00803E2B"/>
    <w:rsid w:val="0080424A"/>
    <w:rsid w:val="00804858"/>
    <w:rsid w:val="00805581"/>
    <w:rsid w:val="00805C48"/>
    <w:rsid w:val="008062F4"/>
    <w:rsid w:val="0080754A"/>
    <w:rsid w:val="00807B3E"/>
    <w:rsid w:val="00807BBF"/>
    <w:rsid w:val="00807D18"/>
    <w:rsid w:val="00807EBF"/>
    <w:rsid w:val="00810978"/>
    <w:rsid w:val="008109C3"/>
    <w:rsid w:val="0081108F"/>
    <w:rsid w:val="00811868"/>
    <w:rsid w:val="008124F4"/>
    <w:rsid w:val="00812686"/>
    <w:rsid w:val="00812C5D"/>
    <w:rsid w:val="008136C1"/>
    <w:rsid w:val="008137A1"/>
    <w:rsid w:val="00813D68"/>
    <w:rsid w:val="00813EC9"/>
    <w:rsid w:val="008141D0"/>
    <w:rsid w:val="008147D4"/>
    <w:rsid w:val="00814C28"/>
    <w:rsid w:val="00814EC1"/>
    <w:rsid w:val="0081505B"/>
    <w:rsid w:val="008157BA"/>
    <w:rsid w:val="00815A81"/>
    <w:rsid w:val="008165A3"/>
    <w:rsid w:val="008167DF"/>
    <w:rsid w:val="00816C7A"/>
    <w:rsid w:val="00816CFE"/>
    <w:rsid w:val="0082006D"/>
    <w:rsid w:val="008202AD"/>
    <w:rsid w:val="0082147A"/>
    <w:rsid w:val="00821BBF"/>
    <w:rsid w:val="00821C43"/>
    <w:rsid w:val="00822F2B"/>
    <w:rsid w:val="00822F8C"/>
    <w:rsid w:val="008231D6"/>
    <w:rsid w:val="008231E0"/>
    <w:rsid w:val="0082352B"/>
    <w:rsid w:val="00823580"/>
    <w:rsid w:val="008235CE"/>
    <w:rsid w:val="008235FF"/>
    <w:rsid w:val="00823A70"/>
    <w:rsid w:val="00823BF5"/>
    <w:rsid w:val="00824488"/>
    <w:rsid w:val="008244A2"/>
    <w:rsid w:val="008249A3"/>
    <w:rsid w:val="00824B27"/>
    <w:rsid w:val="00824D26"/>
    <w:rsid w:val="00825AF4"/>
    <w:rsid w:val="00825FFC"/>
    <w:rsid w:val="00826117"/>
    <w:rsid w:val="008267A5"/>
    <w:rsid w:val="00826A0D"/>
    <w:rsid w:val="00826F53"/>
    <w:rsid w:val="00827578"/>
    <w:rsid w:val="00827CF3"/>
    <w:rsid w:val="0083037E"/>
    <w:rsid w:val="00830775"/>
    <w:rsid w:val="008308AC"/>
    <w:rsid w:val="00830BF1"/>
    <w:rsid w:val="008314D8"/>
    <w:rsid w:val="00831ECE"/>
    <w:rsid w:val="0083228E"/>
    <w:rsid w:val="00832EDB"/>
    <w:rsid w:val="00832EDF"/>
    <w:rsid w:val="00833123"/>
    <w:rsid w:val="00833369"/>
    <w:rsid w:val="008334DE"/>
    <w:rsid w:val="0083359E"/>
    <w:rsid w:val="00833EDD"/>
    <w:rsid w:val="008340ED"/>
    <w:rsid w:val="008345EF"/>
    <w:rsid w:val="0083467A"/>
    <w:rsid w:val="0083477B"/>
    <w:rsid w:val="00834784"/>
    <w:rsid w:val="008348C7"/>
    <w:rsid w:val="00834B81"/>
    <w:rsid w:val="00834BC5"/>
    <w:rsid w:val="00834F94"/>
    <w:rsid w:val="00835A01"/>
    <w:rsid w:val="00835CE1"/>
    <w:rsid w:val="00836434"/>
    <w:rsid w:val="00836A8A"/>
    <w:rsid w:val="00836CAC"/>
    <w:rsid w:val="00837058"/>
    <w:rsid w:val="00837225"/>
    <w:rsid w:val="00837593"/>
    <w:rsid w:val="0083781E"/>
    <w:rsid w:val="00837A0A"/>
    <w:rsid w:val="00837C8D"/>
    <w:rsid w:val="00837E48"/>
    <w:rsid w:val="008401EC"/>
    <w:rsid w:val="00840D0C"/>
    <w:rsid w:val="00840DF4"/>
    <w:rsid w:val="0084170D"/>
    <w:rsid w:val="00841A0E"/>
    <w:rsid w:val="00841DDF"/>
    <w:rsid w:val="00841DE6"/>
    <w:rsid w:val="00842312"/>
    <w:rsid w:val="008426D4"/>
    <w:rsid w:val="00842E52"/>
    <w:rsid w:val="00842E59"/>
    <w:rsid w:val="0084311C"/>
    <w:rsid w:val="00843526"/>
    <w:rsid w:val="008449A5"/>
    <w:rsid w:val="008449BF"/>
    <w:rsid w:val="00844BE5"/>
    <w:rsid w:val="008456A9"/>
    <w:rsid w:val="0084617F"/>
    <w:rsid w:val="008463BD"/>
    <w:rsid w:val="008464E7"/>
    <w:rsid w:val="00846A36"/>
    <w:rsid w:val="00846A8E"/>
    <w:rsid w:val="00847765"/>
    <w:rsid w:val="00847D53"/>
    <w:rsid w:val="00847F0E"/>
    <w:rsid w:val="00851446"/>
    <w:rsid w:val="008515D3"/>
    <w:rsid w:val="0085164A"/>
    <w:rsid w:val="00851B81"/>
    <w:rsid w:val="00851D9A"/>
    <w:rsid w:val="008524CE"/>
    <w:rsid w:val="008525B9"/>
    <w:rsid w:val="00852D2B"/>
    <w:rsid w:val="00852E04"/>
    <w:rsid w:val="0085311E"/>
    <w:rsid w:val="008532A4"/>
    <w:rsid w:val="00853407"/>
    <w:rsid w:val="00853C36"/>
    <w:rsid w:val="00853CE4"/>
    <w:rsid w:val="00853EF2"/>
    <w:rsid w:val="008552DD"/>
    <w:rsid w:val="008559E2"/>
    <w:rsid w:val="00855A99"/>
    <w:rsid w:val="00855DF5"/>
    <w:rsid w:val="00856465"/>
    <w:rsid w:val="00856B90"/>
    <w:rsid w:val="00856C28"/>
    <w:rsid w:val="00856CD3"/>
    <w:rsid w:val="008570D5"/>
    <w:rsid w:val="00857212"/>
    <w:rsid w:val="0085747C"/>
    <w:rsid w:val="00857F4A"/>
    <w:rsid w:val="00860AA4"/>
    <w:rsid w:val="00860B0C"/>
    <w:rsid w:val="00860FD3"/>
    <w:rsid w:val="0086145F"/>
    <w:rsid w:val="00862267"/>
    <w:rsid w:val="00862365"/>
    <w:rsid w:val="00862766"/>
    <w:rsid w:val="00862CC0"/>
    <w:rsid w:val="00863052"/>
    <w:rsid w:val="0086318F"/>
    <w:rsid w:val="008648D0"/>
    <w:rsid w:val="00864AA8"/>
    <w:rsid w:val="00864E70"/>
    <w:rsid w:val="00864EFF"/>
    <w:rsid w:val="008651FD"/>
    <w:rsid w:val="00865A38"/>
    <w:rsid w:val="0086664C"/>
    <w:rsid w:val="00866FC2"/>
    <w:rsid w:val="0086708A"/>
    <w:rsid w:val="008670D6"/>
    <w:rsid w:val="008670F0"/>
    <w:rsid w:val="0086728D"/>
    <w:rsid w:val="00867766"/>
    <w:rsid w:val="008679C1"/>
    <w:rsid w:val="00867B60"/>
    <w:rsid w:val="00867FE0"/>
    <w:rsid w:val="00870322"/>
    <w:rsid w:val="00870E5C"/>
    <w:rsid w:val="00871202"/>
    <w:rsid w:val="008712BD"/>
    <w:rsid w:val="0087138F"/>
    <w:rsid w:val="0087150F"/>
    <w:rsid w:val="0087176A"/>
    <w:rsid w:val="0087196B"/>
    <w:rsid w:val="00871A16"/>
    <w:rsid w:val="008720A1"/>
    <w:rsid w:val="008720FB"/>
    <w:rsid w:val="00872256"/>
    <w:rsid w:val="008723FA"/>
    <w:rsid w:val="0087270E"/>
    <w:rsid w:val="00872C4E"/>
    <w:rsid w:val="00873166"/>
    <w:rsid w:val="008731D2"/>
    <w:rsid w:val="00873201"/>
    <w:rsid w:val="00873541"/>
    <w:rsid w:val="0087439C"/>
    <w:rsid w:val="00874847"/>
    <w:rsid w:val="00874FD4"/>
    <w:rsid w:val="008751DE"/>
    <w:rsid w:val="008759FF"/>
    <w:rsid w:val="00875A68"/>
    <w:rsid w:val="00875A8B"/>
    <w:rsid w:val="0087626F"/>
    <w:rsid w:val="00876307"/>
    <w:rsid w:val="0087642C"/>
    <w:rsid w:val="00876453"/>
    <w:rsid w:val="00876C96"/>
    <w:rsid w:val="0087700F"/>
    <w:rsid w:val="0088026F"/>
    <w:rsid w:val="00880338"/>
    <w:rsid w:val="00880367"/>
    <w:rsid w:val="0088060F"/>
    <w:rsid w:val="00880964"/>
    <w:rsid w:val="00880D8F"/>
    <w:rsid w:val="00881391"/>
    <w:rsid w:val="0088178E"/>
    <w:rsid w:val="00881919"/>
    <w:rsid w:val="008821EE"/>
    <w:rsid w:val="008828E4"/>
    <w:rsid w:val="00883164"/>
    <w:rsid w:val="0088331A"/>
    <w:rsid w:val="00883CF5"/>
    <w:rsid w:val="00883F5F"/>
    <w:rsid w:val="0088400B"/>
    <w:rsid w:val="00885183"/>
    <w:rsid w:val="008856C9"/>
    <w:rsid w:val="008858A6"/>
    <w:rsid w:val="008862F1"/>
    <w:rsid w:val="00886D14"/>
    <w:rsid w:val="00886E68"/>
    <w:rsid w:val="00886E9C"/>
    <w:rsid w:val="00887715"/>
    <w:rsid w:val="008879F2"/>
    <w:rsid w:val="00887B55"/>
    <w:rsid w:val="00887CBA"/>
    <w:rsid w:val="0089181D"/>
    <w:rsid w:val="00891CE5"/>
    <w:rsid w:val="00891EFF"/>
    <w:rsid w:val="008920BF"/>
    <w:rsid w:val="00892131"/>
    <w:rsid w:val="008924A0"/>
    <w:rsid w:val="00892A86"/>
    <w:rsid w:val="00892B28"/>
    <w:rsid w:val="00892E07"/>
    <w:rsid w:val="00893813"/>
    <w:rsid w:val="00893E15"/>
    <w:rsid w:val="00894205"/>
    <w:rsid w:val="00894374"/>
    <w:rsid w:val="00894563"/>
    <w:rsid w:val="0089467B"/>
    <w:rsid w:val="008956CB"/>
    <w:rsid w:val="008957C4"/>
    <w:rsid w:val="008961B7"/>
    <w:rsid w:val="008968FF"/>
    <w:rsid w:val="00896F35"/>
    <w:rsid w:val="008974B5"/>
    <w:rsid w:val="008975E4"/>
    <w:rsid w:val="00897851"/>
    <w:rsid w:val="00897A67"/>
    <w:rsid w:val="008A0153"/>
    <w:rsid w:val="008A025F"/>
    <w:rsid w:val="008A07F5"/>
    <w:rsid w:val="008A1052"/>
    <w:rsid w:val="008A15BB"/>
    <w:rsid w:val="008A2680"/>
    <w:rsid w:val="008A277F"/>
    <w:rsid w:val="008A2C91"/>
    <w:rsid w:val="008A2F25"/>
    <w:rsid w:val="008A3059"/>
    <w:rsid w:val="008A3C3C"/>
    <w:rsid w:val="008A3E9F"/>
    <w:rsid w:val="008A3EEF"/>
    <w:rsid w:val="008A4412"/>
    <w:rsid w:val="008A4494"/>
    <w:rsid w:val="008A4B03"/>
    <w:rsid w:val="008A4B5D"/>
    <w:rsid w:val="008A55B4"/>
    <w:rsid w:val="008A5760"/>
    <w:rsid w:val="008A5947"/>
    <w:rsid w:val="008A5A30"/>
    <w:rsid w:val="008A5D02"/>
    <w:rsid w:val="008A6214"/>
    <w:rsid w:val="008A64E8"/>
    <w:rsid w:val="008A6C29"/>
    <w:rsid w:val="008A6D28"/>
    <w:rsid w:val="008A7344"/>
    <w:rsid w:val="008A7900"/>
    <w:rsid w:val="008B0093"/>
    <w:rsid w:val="008B0844"/>
    <w:rsid w:val="008B1293"/>
    <w:rsid w:val="008B1499"/>
    <w:rsid w:val="008B18CF"/>
    <w:rsid w:val="008B1AA4"/>
    <w:rsid w:val="008B1D6D"/>
    <w:rsid w:val="008B2237"/>
    <w:rsid w:val="008B278C"/>
    <w:rsid w:val="008B2838"/>
    <w:rsid w:val="008B31F5"/>
    <w:rsid w:val="008B339E"/>
    <w:rsid w:val="008B34BC"/>
    <w:rsid w:val="008B3907"/>
    <w:rsid w:val="008B3C5B"/>
    <w:rsid w:val="008B46CA"/>
    <w:rsid w:val="008B476D"/>
    <w:rsid w:val="008B4CEF"/>
    <w:rsid w:val="008B4DA4"/>
    <w:rsid w:val="008B4EE4"/>
    <w:rsid w:val="008B5252"/>
    <w:rsid w:val="008B52F3"/>
    <w:rsid w:val="008B6111"/>
    <w:rsid w:val="008B685E"/>
    <w:rsid w:val="008B6F5F"/>
    <w:rsid w:val="008B6FA7"/>
    <w:rsid w:val="008B75F0"/>
    <w:rsid w:val="008B7648"/>
    <w:rsid w:val="008B76B1"/>
    <w:rsid w:val="008B7D0E"/>
    <w:rsid w:val="008B7F5F"/>
    <w:rsid w:val="008C05DF"/>
    <w:rsid w:val="008C0C25"/>
    <w:rsid w:val="008C0FAE"/>
    <w:rsid w:val="008C1339"/>
    <w:rsid w:val="008C1856"/>
    <w:rsid w:val="008C1B7C"/>
    <w:rsid w:val="008C1E61"/>
    <w:rsid w:val="008C27D8"/>
    <w:rsid w:val="008C2AFB"/>
    <w:rsid w:val="008C32F2"/>
    <w:rsid w:val="008C33F8"/>
    <w:rsid w:val="008C35D5"/>
    <w:rsid w:val="008C384B"/>
    <w:rsid w:val="008C3E22"/>
    <w:rsid w:val="008C4263"/>
    <w:rsid w:val="008C4CA9"/>
    <w:rsid w:val="008C4D72"/>
    <w:rsid w:val="008C51D1"/>
    <w:rsid w:val="008C562B"/>
    <w:rsid w:val="008C567E"/>
    <w:rsid w:val="008C5781"/>
    <w:rsid w:val="008C5ACE"/>
    <w:rsid w:val="008C64D4"/>
    <w:rsid w:val="008C67E4"/>
    <w:rsid w:val="008C6B33"/>
    <w:rsid w:val="008C6ECA"/>
    <w:rsid w:val="008C7064"/>
    <w:rsid w:val="008C7201"/>
    <w:rsid w:val="008C72CF"/>
    <w:rsid w:val="008C75E5"/>
    <w:rsid w:val="008C7624"/>
    <w:rsid w:val="008C781C"/>
    <w:rsid w:val="008C7AAE"/>
    <w:rsid w:val="008C7E81"/>
    <w:rsid w:val="008D006D"/>
    <w:rsid w:val="008D08A2"/>
    <w:rsid w:val="008D0D74"/>
    <w:rsid w:val="008D0E13"/>
    <w:rsid w:val="008D0FFC"/>
    <w:rsid w:val="008D1537"/>
    <w:rsid w:val="008D18A6"/>
    <w:rsid w:val="008D1BBA"/>
    <w:rsid w:val="008D2EE5"/>
    <w:rsid w:val="008D2FD9"/>
    <w:rsid w:val="008D2FEE"/>
    <w:rsid w:val="008D2FFB"/>
    <w:rsid w:val="008D3172"/>
    <w:rsid w:val="008D35BC"/>
    <w:rsid w:val="008D3B42"/>
    <w:rsid w:val="008D4021"/>
    <w:rsid w:val="008D4123"/>
    <w:rsid w:val="008D418A"/>
    <w:rsid w:val="008D4D67"/>
    <w:rsid w:val="008D5086"/>
    <w:rsid w:val="008D531E"/>
    <w:rsid w:val="008D5742"/>
    <w:rsid w:val="008D577E"/>
    <w:rsid w:val="008D581D"/>
    <w:rsid w:val="008D5BC9"/>
    <w:rsid w:val="008D5E5E"/>
    <w:rsid w:val="008D5EB0"/>
    <w:rsid w:val="008D5FDF"/>
    <w:rsid w:val="008D6041"/>
    <w:rsid w:val="008D663C"/>
    <w:rsid w:val="008D68F0"/>
    <w:rsid w:val="008D6C16"/>
    <w:rsid w:val="008D6DFB"/>
    <w:rsid w:val="008D70FF"/>
    <w:rsid w:val="008D7392"/>
    <w:rsid w:val="008D7731"/>
    <w:rsid w:val="008D78F2"/>
    <w:rsid w:val="008D794B"/>
    <w:rsid w:val="008D7FDF"/>
    <w:rsid w:val="008E00E7"/>
    <w:rsid w:val="008E0628"/>
    <w:rsid w:val="008E11EF"/>
    <w:rsid w:val="008E1322"/>
    <w:rsid w:val="008E1E61"/>
    <w:rsid w:val="008E26B4"/>
    <w:rsid w:val="008E26CC"/>
    <w:rsid w:val="008E32C2"/>
    <w:rsid w:val="008E3A58"/>
    <w:rsid w:val="008E3BA4"/>
    <w:rsid w:val="008E3EFE"/>
    <w:rsid w:val="008E42BF"/>
    <w:rsid w:val="008E44C1"/>
    <w:rsid w:val="008E538F"/>
    <w:rsid w:val="008E65FE"/>
    <w:rsid w:val="008E6905"/>
    <w:rsid w:val="008E719D"/>
    <w:rsid w:val="008E74E6"/>
    <w:rsid w:val="008E7DB1"/>
    <w:rsid w:val="008F0055"/>
    <w:rsid w:val="008F0207"/>
    <w:rsid w:val="008F02C6"/>
    <w:rsid w:val="008F060B"/>
    <w:rsid w:val="008F0775"/>
    <w:rsid w:val="008F097E"/>
    <w:rsid w:val="008F0B57"/>
    <w:rsid w:val="008F0FF0"/>
    <w:rsid w:val="008F16D5"/>
    <w:rsid w:val="008F1951"/>
    <w:rsid w:val="008F1BBC"/>
    <w:rsid w:val="008F23DC"/>
    <w:rsid w:val="008F26BD"/>
    <w:rsid w:val="008F2B30"/>
    <w:rsid w:val="008F2C10"/>
    <w:rsid w:val="008F4443"/>
    <w:rsid w:val="008F464F"/>
    <w:rsid w:val="008F4C99"/>
    <w:rsid w:val="008F500F"/>
    <w:rsid w:val="008F52BF"/>
    <w:rsid w:val="008F54FE"/>
    <w:rsid w:val="008F566B"/>
    <w:rsid w:val="008F5AA9"/>
    <w:rsid w:val="008F5B22"/>
    <w:rsid w:val="008F600C"/>
    <w:rsid w:val="008F6670"/>
    <w:rsid w:val="008F79D4"/>
    <w:rsid w:val="008F7FDC"/>
    <w:rsid w:val="009000C3"/>
    <w:rsid w:val="0090013B"/>
    <w:rsid w:val="00900313"/>
    <w:rsid w:val="009003CD"/>
    <w:rsid w:val="0090096B"/>
    <w:rsid w:val="00900B8C"/>
    <w:rsid w:val="00900BB6"/>
    <w:rsid w:val="00900DB8"/>
    <w:rsid w:val="00900F92"/>
    <w:rsid w:val="009019A6"/>
    <w:rsid w:val="00901B4E"/>
    <w:rsid w:val="0090297C"/>
    <w:rsid w:val="00902B00"/>
    <w:rsid w:val="00902C66"/>
    <w:rsid w:val="00904700"/>
    <w:rsid w:val="00904A77"/>
    <w:rsid w:val="00904BAA"/>
    <w:rsid w:val="00904CBA"/>
    <w:rsid w:val="0090505F"/>
    <w:rsid w:val="00905245"/>
    <w:rsid w:val="009056A1"/>
    <w:rsid w:val="0090574B"/>
    <w:rsid w:val="009057A1"/>
    <w:rsid w:val="0090593B"/>
    <w:rsid w:val="0090634F"/>
    <w:rsid w:val="00906D77"/>
    <w:rsid w:val="00906F4C"/>
    <w:rsid w:val="00906F65"/>
    <w:rsid w:val="00907174"/>
    <w:rsid w:val="00907219"/>
    <w:rsid w:val="00907B7A"/>
    <w:rsid w:val="00907D95"/>
    <w:rsid w:val="00907DD0"/>
    <w:rsid w:val="00907F7E"/>
    <w:rsid w:val="009100E5"/>
    <w:rsid w:val="009102EE"/>
    <w:rsid w:val="009103CB"/>
    <w:rsid w:val="009110BD"/>
    <w:rsid w:val="009117DC"/>
    <w:rsid w:val="009118EB"/>
    <w:rsid w:val="00912BE0"/>
    <w:rsid w:val="009130A5"/>
    <w:rsid w:val="009131D6"/>
    <w:rsid w:val="0091347C"/>
    <w:rsid w:val="00913AC2"/>
    <w:rsid w:val="00914519"/>
    <w:rsid w:val="009146E1"/>
    <w:rsid w:val="00914F7B"/>
    <w:rsid w:val="00914F9F"/>
    <w:rsid w:val="00915113"/>
    <w:rsid w:val="009151E0"/>
    <w:rsid w:val="009155D6"/>
    <w:rsid w:val="00915A4B"/>
    <w:rsid w:val="00915B49"/>
    <w:rsid w:val="00915B7B"/>
    <w:rsid w:val="009161FA"/>
    <w:rsid w:val="00916306"/>
    <w:rsid w:val="009166E8"/>
    <w:rsid w:val="00916708"/>
    <w:rsid w:val="009167EA"/>
    <w:rsid w:val="00916EB4"/>
    <w:rsid w:val="009171A5"/>
    <w:rsid w:val="009173FD"/>
    <w:rsid w:val="00917517"/>
    <w:rsid w:val="0091776B"/>
    <w:rsid w:val="00917C54"/>
    <w:rsid w:val="00917F4D"/>
    <w:rsid w:val="009203FE"/>
    <w:rsid w:val="0092084E"/>
    <w:rsid w:val="00920D00"/>
    <w:rsid w:val="009220E2"/>
    <w:rsid w:val="00922995"/>
    <w:rsid w:val="00922CB7"/>
    <w:rsid w:val="00923330"/>
    <w:rsid w:val="00923CEA"/>
    <w:rsid w:val="00923EC0"/>
    <w:rsid w:val="00924C33"/>
    <w:rsid w:val="00924CC1"/>
    <w:rsid w:val="009257C1"/>
    <w:rsid w:val="00925C79"/>
    <w:rsid w:val="0092603D"/>
    <w:rsid w:val="00926420"/>
    <w:rsid w:val="0092677E"/>
    <w:rsid w:val="00926D3C"/>
    <w:rsid w:val="0092754E"/>
    <w:rsid w:val="00927597"/>
    <w:rsid w:val="009277B0"/>
    <w:rsid w:val="00927D14"/>
    <w:rsid w:val="00930072"/>
    <w:rsid w:val="00930CF5"/>
    <w:rsid w:val="00931318"/>
    <w:rsid w:val="00931A48"/>
    <w:rsid w:val="0093245C"/>
    <w:rsid w:val="0093268C"/>
    <w:rsid w:val="00932DE6"/>
    <w:rsid w:val="009338AD"/>
    <w:rsid w:val="00933A3E"/>
    <w:rsid w:val="00934507"/>
    <w:rsid w:val="00934815"/>
    <w:rsid w:val="00934A90"/>
    <w:rsid w:val="00934AFC"/>
    <w:rsid w:val="00934C0E"/>
    <w:rsid w:val="00934FB3"/>
    <w:rsid w:val="0093525C"/>
    <w:rsid w:val="009353AE"/>
    <w:rsid w:val="009354F1"/>
    <w:rsid w:val="009355A1"/>
    <w:rsid w:val="0093653A"/>
    <w:rsid w:val="009368FE"/>
    <w:rsid w:val="00936F80"/>
    <w:rsid w:val="009371F8"/>
    <w:rsid w:val="00937A82"/>
    <w:rsid w:val="00937AA4"/>
    <w:rsid w:val="00940477"/>
    <w:rsid w:val="0094051F"/>
    <w:rsid w:val="009410A8"/>
    <w:rsid w:val="00941554"/>
    <w:rsid w:val="009421A7"/>
    <w:rsid w:val="00942290"/>
    <w:rsid w:val="00942826"/>
    <w:rsid w:val="00943678"/>
    <w:rsid w:val="00943791"/>
    <w:rsid w:val="00943A06"/>
    <w:rsid w:val="00943CAE"/>
    <w:rsid w:val="009443E2"/>
    <w:rsid w:val="00944668"/>
    <w:rsid w:val="00944C4C"/>
    <w:rsid w:val="00944F16"/>
    <w:rsid w:val="009452D9"/>
    <w:rsid w:val="0094575A"/>
    <w:rsid w:val="0094620D"/>
    <w:rsid w:val="009467FD"/>
    <w:rsid w:val="009475A3"/>
    <w:rsid w:val="00947D54"/>
    <w:rsid w:val="00947DED"/>
    <w:rsid w:val="00950105"/>
    <w:rsid w:val="009502B1"/>
    <w:rsid w:val="009505CE"/>
    <w:rsid w:val="009509F4"/>
    <w:rsid w:val="00950B80"/>
    <w:rsid w:val="00950FCB"/>
    <w:rsid w:val="00951918"/>
    <w:rsid w:val="00951957"/>
    <w:rsid w:val="00951A9D"/>
    <w:rsid w:val="00951B6E"/>
    <w:rsid w:val="00951CCC"/>
    <w:rsid w:val="00951ED0"/>
    <w:rsid w:val="00952B76"/>
    <w:rsid w:val="00952C73"/>
    <w:rsid w:val="00952C9B"/>
    <w:rsid w:val="0095364B"/>
    <w:rsid w:val="00953851"/>
    <w:rsid w:val="00953B3F"/>
    <w:rsid w:val="00953CD4"/>
    <w:rsid w:val="009544D6"/>
    <w:rsid w:val="009544FC"/>
    <w:rsid w:val="00954760"/>
    <w:rsid w:val="0095488F"/>
    <w:rsid w:val="00954AE9"/>
    <w:rsid w:val="00955298"/>
    <w:rsid w:val="009555AE"/>
    <w:rsid w:val="009559D6"/>
    <w:rsid w:val="00956293"/>
    <w:rsid w:val="00956AA9"/>
    <w:rsid w:val="00957061"/>
    <w:rsid w:val="00957220"/>
    <w:rsid w:val="00960340"/>
    <w:rsid w:val="00961132"/>
    <w:rsid w:val="00961499"/>
    <w:rsid w:val="00962008"/>
    <w:rsid w:val="00962545"/>
    <w:rsid w:val="00962746"/>
    <w:rsid w:val="009627BE"/>
    <w:rsid w:val="009627C7"/>
    <w:rsid w:val="00962960"/>
    <w:rsid w:val="00962F5D"/>
    <w:rsid w:val="00962F90"/>
    <w:rsid w:val="009630FC"/>
    <w:rsid w:val="009638EE"/>
    <w:rsid w:val="00963E54"/>
    <w:rsid w:val="00963F31"/>
    <w:rsid w:val="00963F98"/>
    <w:rsid w:val="00964206"/>
    <w:rsid w:val="00964B0E"/>
    <w:rsid w:val="00964FFF"/>
    <w:rsid w:val="009653BC"/>
    <w:rsid w:val="009656F5"/>
    <w:rsid w:val="009656F7"/>
    <w:rsid w:val="0096581C"/>
    <w:rsid w:val="00965892"/>
    <w:rsid w:val="00965914"/>
    <w:rsid w:val="00965A8D"/>
    <w:rsid w:val="00965BC4"/>
    <w:rsid w:val="009660F9"/>
    <w:rsid w:val="00966AEF"/>
    <w:rsid w:val="00966C3A"/>
    <w:rsid w:val="00966C93"/>
    <w:rsid w:val="00966EB9"/>
    <w:rsid w:val="00966F07"/>
    <w:rsid w:val="00967119"/>
    <w:rsid w:val="00967203"/>
    <w:rsid w:val="00967792"/>
    <w:rsid w:val="00967868"/>
    <w:rsid w:val="00967B7F"/>
    <w:rsid w:val="00970182"/>
    <w:rsid w:val="00970AC8"/>
    <w:rsid w:val="00970C5B"/>
    <w:rsid w:val="00970D38"/>
    <w:rsid w:val="00971498"/>
    <w:rsid w:val="009722A4"/>
    <w:rsid w:val="00972338"/>
    <w:rsid w:val="00972AEC"/>
    <w:rsid w:val="00973299"/>
    <w:rsid w:val="0097339A"/>
    <w:rsid w:val="00973415"/>
    <w:rsid w:val="009735E3"/>
    <w:rsid w:val="00973C6E"/>
    <w:rsid w:val="009741C2"/>
    <w:rsid w:val="00974D69"/>
    <w:rsid w:val="00974D92"/>
    <w:rsid w:val="00974E42"/>
    <w:rsid w:val="00974EDA"/>
    <w:rsid w:val="0097501A"/>
    <w:rsid w:val="009750C1"/>
    <w:rsid w:val="00975B78"/>
    <w:rsid w:val="00975D5A"/>
    <w:rsid w:val="00975DB2"/>
    <w:rsid w:val="00976F51"/>
    <w:rsid w:val="00977060"/>
    <w:rsid w:val="00980285"/>
    <w:rsid w:val="009805D3"/>
    <w:rsid w:val="00980F73"/>
    <w:rsid w:val="00981857"/>
    <w:rsid w:val="009818B7"/>
    <w:rsid w:val="0098196A"/>
    <w:rsid w:val="0098210A"/>
    <w:rsid w:val="00982C45"/>
    <w:rsid w:val="00982C76"/>
    <w:rsid w:val="0098328E"/>
    <w:rsid w:val="00983426"/>
    <w:rsid w:val="009835CB"/>
    <w:rsid w:val="00984036"/>
    <w:rsid w:val="00984419"/>
    <w:rsid w:val="009844DF"/>
    <w:rsid w:val="009844FD"/>
    <w:rsid w:val="00984830"/>
    <w:rsid w:val="009850F2"/>
    <w:rsid w:val="00985414"/>
    <w:rsid w:val="00985534"/>
    <w:rsid w:val="00985F3A"/>
    <w:rsid w:val="00987658"/>
    <w:rsid w:val="00987777"/>
    <w:rsid w:val="00987A49"/>
    <w:rsid w:val="00987F00"/>
    <w:rsid w:val="009902C0"/>
    <w:rsid w:val="00990483"/>
    <w:rsid w:val="00990566"/>
    <w:rsid w:val="00991E0C"/>
    <w:rsid w:val="00991E91"/>
    <w:rsid w:val="00991F15"/>
    <w:rsid w:val="00992071"/>
    <w:rsid w:val="0099262D"/>
    <w:rsid w:val="00992851"/>
    <w:rsid w:val="00992B24"/>
    <w:rsid w:val="00992B74"/>
    <w:rsid w:val="009936BF"/>
    <w:rsid w:val="0099371E"/>
    <w:rsid w:val="00993BE7"/>
    <w:rsid w:val="00993F8D"/>
    <w:rsid w:val="00994043"/>
    <w:rsid w:val="00994262"/>
    <w:rsid w:val="00994B77"/>
    <w:rsid w:val="00994DBB"/>
    <w:rsid w:val="00995556"/>
    <w:rsid w:val="0099575B"/>
    <w:rsid w:val="0099588F"/>
    <w:rsid w:val="00995B00"/>
    <w:rsid w:val="00995BA1"/>
    <w:rsid w:val="00995BE0"/>
    <w:rsid w:val="00995E13"/>
    <w:rsid w:val="00995E9B"/>
    <w:rsid w:val="00996B10"/>
    <w:rsid w:val="00996C23"/>
    <w:rsid w:val="00996FE5"/>
    <w:rsid w:val="0099773F"/>
    <w:rsid w:val="0099777D"/>
    <w:rsid w:val="00997C28"/>
    <w:rsid w:val="00997CDC"/>
    <w:rsid w:val="00997D4E"/>
    <w:rsid w:val="00997E65"/>
    <w:rsid w:val="00997FA8"/>
    <w:rsid w:val="009A07F4"/>
    <w:rsid w:val="009A0968"/>
    <w:rsid w:val="009A0D17"/>
    <w:rsid w:val="009A133F"/>
    <w:rsid w:val="009A134A"/>
    <w:rsid w:val="009A1B18"/>
    <w:rsid w:val="009A1D5C"/>
    <w:rsid w:val="009A2E8E"/>
    <w:rsid w:val="009A2F3C"/>
    <w:rsid w:val="009A300E"/>
    <w:rsid w:val="009A39EC"/>
    <w:rsid w:val="009A4EB4"/>
    <w:rsid w:val="009A4FEF"/>
    <w:rsid w:val="009A5356"/>
    <w:rsid w:val="009A59CB"/>
    <w:rsid w:val="009A5A18"/>
    <w:rsid w:val="009A5B9D"/>
    <w:rsid w:val="009A5DA7"/>
    <w:rsid w:val="009A6A40"/>
    <w:rsid w:val="009A6A52"/>
    <w:rsid w:val="009A6CAD"/>
    <w:rsid w:val="009A6F43"/>
    <w:rsid w:val="009A7087"/>
    <w:rsid w:val="009A72A9"/>
    <w:rsid w:val="009A7442"/>
    <w:rsid w:val="009B0286"/>
    <w:rsid w:val="009B03BB"/>
    <w:rsid w:val="009B0501"/>
    <w:rsid w:val="009B0837"/>
    <w:rsid w:val="009B12D8"/>
    <w:rsid w:val="009B132B"/>
    <w:rsid w:val="009B138A"/>
    <w:rsid w:val="009B17E3"/>
    <w:rsid w:val="009B1B69"/>
    <w:rsid w:val="009B1D19"/>
    <w:rsid w:val="009B1D38"/>
    <w:rsid w:val="009B1D7C"/>
    <w:rsid w:val="009B23FC"/>
    <w:rsid w:val="009B24D7"/>
    <w:rsid w:val="009B2AA1"/>
    <w:rsid w:val="009B3041"/>
    <w:rsid w:val="009B3424"/>
    <w:rsid w:val="009B4D8D"/>
    <w:rsid w:val="009B4F2E"/>
    <w:rsid w:val="009B526B"/>
    <w:rsid w:val="009B5460"/>
    <w:rsid w:val="009B54C0"/>
    <w:rsid w:val="009B6FC4"/>
    <w:rsid w:val="009B7924"/>
    <w:rsid w:val="009B7C6A"/>
    <w:rsid w:val="009C0BA4"/>
    <w:rsid w:val="009C1129"/>
    <w:rsid w:val="009C16F1"/>
    <w:rsid w:val="009C1CA5"/>
    <w:rsid w:val="009C1CDA"/>
    <w:rsid w:val="009C21DE"/>
    <w:rsid w:val="009C23A2"/>
    <w:rsid w:val="009C369B"/>
    <w:rsid w:val="009C3D49"/>
    <w:rsid w:val="009C4E80"/>
    <w:rsid w:val="009C52F9"/>
    <w:rsid w:val="009C5430"/>
    <w:rsid w:val="009C54AC"/>
    <w:rsid w:val="009C56DA"/>
    <w:rsid w:val="009C5863"/>
    <w:rsid w:val="009C6014"/>
    <w:rsid w:val="009C685E"/>
    <w:rsid w:val="009C6948"/>
    <w:rsid w:val="009C6B7C"/>
    <w:rsid w:val="009C6CCE"/>
    <w:rsid w:val="009C6F50"/>
    <w:rsid w:val="009C705F"/>
    <w:rsid w:val="009C7127"/>
    <w:rsid w:val="009C7221"/>
    <w:rsid w:val="009C72E4"/>
    <w:rsid w:val="009C73BD"/>
    <w:rsid w:val="009C7A5C"/>
    <w:rsid w:val="009C7F64"/>
    <w:rsid w:val="009D0417"/>
    <w:rsid w:val="009D0B19"/>
    <w:rsid w:val="009D0BD1"/>
    <w:rsid w:val="009D0C0D"/>
    <w:rsid w:val="009D0FF7"/>
    <w:rsid w:val="009D1835"/>
    <w:rsid w:val="009D1A0A"/>
    <w:rsid w:val="009D1DCB"/>
    <w:rsid w:val="009D2056"/>
    <w:rsid w:val="009D344C"/>
    <w:rsid w:val="009D3673"/>
    <w:rsid w:val="009D4106"/>
    <w:rsid w:val="009D4506"/>
    <w:rsid w:val="009D47AF"/>
    <w:rsid w:val="009D4B5E"/>
    <w:rsid w:val="009D4E8D"/>
    <w:rsid w:val="009D5342"/>
    <w:rsid w:val="009D55CA"/>
    <w:rsid w:val="009D5FF3"/>
    <w:rsid w:val="009D6938"/>
    <w:rsid w:val="009D6D78"/>
    <w:rsid w:val="009D7617"/>
    <w:rsid w:val="009D7B12"/>
    <w:rsid w:val="009D7B9A"/>
    <w:rsid w:val="009D7E93"/>
    <w:rsid w:val="009E06B5"/>
    <w:rsid w:val="009E0865"/>
    <w:rsid w:val="009E1398"/>
    <w:rsid w:val="009E14CA"/>
    <w:rsid w:val="009E15FA"/>
    <w:rsid w:val="009E1917"/>
    <w:rsid w:val="009E19D5"/>
    <w:rsid w:val="009E2829"/>
    <w:rsid w:val="009E3966"/>
    <w:rsid w:val="009E3C2F"/>
    <w:rsid w:val="009E4828"/>
    <w:rsid w:val="009E48F4"/>
    <w:rsid w:val="009E4DD5"/>
    <w:rsid w:val="009E4FB4"/>
    <w:rsid w:val="009E5262"/>
    <w:rsid w:val="009E52EC"/>
    <w:rsid w:val="009E53B7"/>
    <w:rsid w:val="009E5AED"/>
    <w:rsid w:val="009E5D03"/>
    <w:rsid w:val="009E5D18"/>
    <w:rsid w:val="009E62AC"/>
    <w:rsid w:val="009E774F"/>
    <w:rsid w:val="009E7873"/>
    <w:rsid w:val="009E7C3B"/>
    <w:rsid w:val="009E7F77"/>
    <w:rsid w:val="009F019F"/>
    <w:rsid w:val="009F03A4"/>
    <w:rsid w:val="009F077A"/>
    <w:rsid w:val="009F13B3"/>
    <w:rsid w:val="009F1678"/>
    <w:rsid w:val="009F1A6A"/>
    <w:rsid w:val="009F1AB7"/>
    <w:rsid w:val="009F1F1A"/>
    <w:rsid w:val="009F2121"/>
    <w:rsid w:val="009F2844"/>
    <w:rsid w:val="009F2CA6"/>
    <w:rsid w:val="009F2D30"/>
    <w:rsid w:val="009F2E26"/>
    <w:rsid w:val="009F2E4C"/>
    <w:rsid w:val="009F2F16"/>
    <w:rsid w:val="009F33D5"/>
    <w:rsid w:val="009F3666"/>
    <w:rsid w:val="009F3969"/>
    <w:rsid w:val="009F3DA0"/>
    <w:rsid w:val="009F3DA6"/>
    <w:rsid w:val="009F3FF0"/>
    <w:rsid w:val="009F417D"/>
    <w:rsid w:val="009F4363"/>
    <w:rsid w:val="009F4467"/>
    <w:rsid w:val="009F4556"/>
    <w:rsid w:val="009F4E34"/>
    <w:rsid w:val="009F55F5"/>
    <w:rsid w:val="009F5AA2"/>
    <w:rsid w:val="009F5B0E"/>
    <w:rsid w:val="009F5F08"/>
    <w:rsid w:val="009F616A"/>
    <w:rsid w:val="009F6197"/>
    <w:rsid w:val="009F6290"/>
    <w:rsid w:val="009F678A"/>
    <w:rsid w:val="009F6D9C"/>
    <w:rsid w:val="009F6FA9"/>
    <w:rsid w:val="009F7287"/>
    <w:rsid w:val="009F7417"/>
    <w:rsid w:val="009F74B3"/>
    <w:rsid w:val="009F79F8"/>
    <w:rsid w:val="009F7C9C"/>
    <w:rsid w:val="009F7D85"/>
    <w:rsid w:val="009F7EB2"/>
    <w:rsid w:val="00A0001A"/>
    <w:rsid w:val="00A0030F"/>
    <w:rsid w:val="00A00365"/>
    <w:rsid w:val="00A005C2"/>
    <w:rsid w:val="00A00B21"/>
    <w:rsid w:val="00A00B7E"/>
    <w:rsid w:val="00A01323"/>
    <w:rsid w:val="00A01611"/>
    <w:rsid w:val="00A0183D"/>
    <w:rsid w:val="00A0260A"/>
    <w:rsid w:val="00A02622"/>
    <w:rsid w:val="00A03234"/>
    <w:rsid w:val="00A043CF"/>
    <w:rsid w:val="00A0456D"/>
    <w:rsid w:val="00A04723"/>
    <w:rsid w:val="00A048F8"/>
    <w:rsid w:val="00A04D0E"/>
    <w:rsid w:val="00A06531"/>
    <w:rsid w:val="00A06ACF"/>
    <w:rsid w:val="00A06DEE"/>
    <w:rsid w:val="00A07746"/>
    <w:rsid w:val="00A077F9"/>
    <w:rsid w:val="00A07B17"/>
    <w:rsid w:val="00A07C3B"/>
    <w:rsid w:val="00A07D12"/>
    <w:rsid w:val="00A07FC5"/>
    <w:rsid w:val="00A103DB"/>
    <w:rsid w:val="00A10DAC"/>
    <w:rsid w:val="00A116E5"/>
    <w:rsid w:val="00A117D7"/>
    <w:rsid w:val="00A11B5B"/>
    <w:rsid w:val="00A11EF4"/>
    <w:rsid w:val="00A12A12"/>
    <w:rsid w:val="00A12BEE"/>
    <w:rsid w:val="00A12C56"/>
    <w:rsid w:val="00A12DA9"/>
    <w:rsid w:val="00A13002"/>
    <w:rsid w:val="00A133EE"/>
    <w:rsid w:val="00A138E8"/>
    <w:rsid w:val="00A13BE1"/>
    <w:rsid w:val="00A13BFF"/>
    <w:rsid w:val="00A148F8"/>
    <w:rsid w:val="00A149A1"/>
    <w:rsid w:val="00A14BEC"/>
    <w:rsid w:val="00A15689"/>
    <w:rsid w:val="00A15A8B"/>
    <w:rsid w:val="00A15AE4"/>
    <w:rsid w:val="00A15C24"/>
    <w:rsid w:val="00A15E0F"/>
    <w:rsid w:val="00A15F63"/>
    <w:rsid w:val="00A15FDD"/>
    <w:rsid w:val="00A16310"/>
    <w:rsid w:val="00A16443"/>
    <w:rsid w:val="00A1673C"/>
    <w:rsid w:val="00A17065"/>
    <w:rsid w:val="00A170F8"/>
    <w:rsid w:val="00A1716A"/>
    <w:rsid w:val="00A171A7"/>
    <w:rsid w:val="00A1727D"/>
    <w:rsid w:val="00A17997"/>
    <w:rsid w:val="00A200B3"/>
    <w:rsid w:val="00A20D9B"/>
    <w:rsid w:val="00A214BC"/>
    <w:rsid w:val="00A21642"/>
    <w:rsid w:val="00A229F7"/>
    <w:rsid w:val="00A22CFC"/>
    <w:rsid w:val="00A23180"/>
    <w:rsid w:val="00A23243"/>
    <w:rsid w:val="00A23415"/>
    <w:rsid w:val="00A234C4"/>
    <w:rsid w:val="00A235AE"/>
    <w:rsid w:val="00A23658"/>
    <w:rsid w:val="00A23813"/>
    <w:rsid w:val="00A238B3"/>
    <w:rsid w:val="00A23A45"/>
    <w:rsid w:val="00A23B57"/>
    <w:rsid w:val="00A23BA2"/>
    <w:rsid w:val="00A24067"/>
    <w:rsid w:val="00A24374"/>
    <w:rsid w:val="00A24A1F"/>
    <w:rsid w:val="00A24C91"/>
    <w:rsid w:val="00A24E34"/>
    <w:rsid w:val="00A25538"/>
    <w:rsid w:val="00A25592"/>
    <w:rsid w:val="00A2576F"/>
    <w:rsid w:val="00A25A28"/>
    <w:rsid w:val="00A26319"/>
    <w:rsid w:val="00A2643E"/>
    <w:rsid w:val="00A273FA"/>
    <w:rsid w:val="00A2740C"/>
    <w:rsid w:val="00A276BF"/>
    <w:rsid w:val="00A2773D"/>
    <w:rsid w:val="00A277F9"/>
    <w:rsid w:val="00A3021A"/>
    <w:rsid w:val="00A309E7"/>
    <w:rsid w:val="00A30D28"/>
    <w:rsid w:val="00A31806"/>
    <w:rsid w:val="00A32008"/>
    <w:rsid w:val="00A3399E"/>
    <w:rsid w:val="00A33AAA"/>
    <w:rsid w:val="00A33C4B"/>
    <w:rsid w:val="00A33CB1"/>
    <w:rsid w:val="00A35858"/>
    <w:rsid w:val="00A35C46"/>
    <w:rsid w:val="00A364E7"/>
    <w:rsid w:val="00A36C01"/>
    <w:rsid w:val="00A36D7D"/>
    <w:rsid w:val="00A36F3B"/>
    <w:rsid w:val="00A36FE3"/>
    <w:rsid w:val="00A378EE"/>
    <w:rsid w:val="00A40B29"/>
    <w:rsid w:val="00A410BE"/>
    <w:rsid w:val="00A41C49"/>
    <w:rsid w:val="00A41CFB"/>
    <w:rsid w:val="00A429DB"/>
    <w:rsid w:val="00A43072"/>
    <w:rsid w:val="00A43219"/>
    <w:rsid w:val="00A435C5"/>
    <w:rsid w:val="00A436C0"/>
    <w:rsid w:val="00A44B12"/>
    <w:rsid w:val="00A44FE0"/>
    <w:rsid w:val="00A45137"/>
    <w:rsid w:val="00A4526B"/>
    <w:rsid w:val="00A4528D"/>
    <w:rsid w:val="00A452D6"/>
    <w:rsid w:val="00A45B11"/>
    <w:rsid w:val="00A45FA4"/>
    <w:rsid w:val="00A46524"/>
    <w:rsid w:val="00A4674D"/>
    <w:rsid w:val="00A467D4"/>
    <w:rsid w:val="00A469B4"/>
    <w:rsid w:val="00A46F05"/>
    <w:rsid w:val="00A4711A"/>
    <w:rsid w:val="00A47909"/>
    <w:rsid w:val="00A50136"/>
    <w:rsid w:val="00A5055A"/>
    <w:rsid w:val="00A5085F"/>
    <w:rsid w:val="00A50C9F"/>
    <w:rsid w:val="00A50D91"/>
    <w:rsid w:val="00A5154D"/>
    <w:rsid w:val="00A51CE7"/>
    <w:rsid w:val="00A52332"/>
    <w:rsid w:val="00A5290E"/>
    <w:rsid w:val="00A52A72"/>
    <w:rsid w:val="00A52F01"/>
    <w:rsid w:val="00A53098"/>
    <w:rsid w:val="00A530AA"/>
    <w:rsid w:val="00A53539"/>
    <w:rsid w:val="00A5395C"/>
    <w:rsid w:val="00A53C3B"/>
    <w:rsid w:val="00A53D5D"/>
    <w:rsid w:val="00A5429D"/>
    <w:rsid w:val="00A545A3"/>
    <w:rsid w:val="00A54BFE"/>
    <w:rsid w:val="00A54DE9"/>
    <w:rsid w:val="00A54E1A"/>
    <w:rsid w:val="00A55588"/>
    <w:rsid w:val="00A55740"/>
    <w:rsid w:val="00A5585E"/>
    <w:rsid w:val="00A55CEA"/>
    <w:rsid w:val="00A569B2"/>
    <w:rsid w:val="00A56A35"/>
    <w:rsid w:val="00A56C9A"/>
    <w:rsid w:val="00A56D9F"/>
    <w:rsid w:val="00A572D3"/>
    <w:rsid w:val="00A57463"/>
    <w:rsid w:val="00A5748D"/>
    <w:rsid w:val="00A57FFD"/>
    <w:rsid w:val="00A600BF"/>
    <w:rsid w:val="00A60168"/>
    <w:rsid w:val="00A60701"/>
    <w:rsid w:val="00A60758"/>
    <w:rsid w:val="00A60B10"/>
    <w:rsid w:val="00A60D23"/>
    <w:rsid w:val="00A60DCC"/>
    <w:rsid w:val="00A61603"/>
    <w:rsid w:val="00A62C7B"/>
    <w:rsid w:val="00A63A47"/>
    <w:rsid w:val="00A63CB9"/>
    <w:rsid w:val="00A6408C"/>
    <w:rsid w:val="00A64657"/>
    <w:rsid w:val="00A6495A"/>
    <w:rsid w:val="00A64A58"/>
    <w:rsid w:val="00A65BBE"/>
    <w:rsid w:val="00A65DC2"/>
    <w:rsid w:val="00A66253"/>
    <w:rsid w:val="00A6686D"/>
    <w:rsid w:val="00A6690D"/>
    <w:rsid w:val="00A66CAD"/>
    <w:rsid w:val="00A66D2C"/>
    <w:rsid w:val="00A66DFA"/>
    <w:rsid w:val="00A66F16"/>
    <w:rsid w:val="00A67BB8"/>
    <w:rsid w:val="00A7024F"/>
    <w:rsid w:val="00A702FF"/>
    <w:rsid w:val="00A70395"/>
    <w:rsid w:val="00A70575"/>
    <w:rsid w:val="00A70E78"/>
    <w:rsid w:val="00A70FD2"/>
    <w:rsid w:val="00A710CD"/>
    <w:rsid w:val="00A7126E"/>
    <w:rsid w:val="00A71416"/>
    <w:rsid w:val="00A716FA"/>
    <w:rsid w:val="00A71A2A"/>
    <w:rsid w:val="00A71F01"/>
    <w:rsid w:val="00A72098"/>
    <w:rsid w:val="00A72180"/>
    <w:rsid w:val="00A728A6"/>
    <w:rsid w:val="00A72F6E"/>
    <w:rsid w:val="00A7330F"/>
    <w:rsid w:val="00A73F4D"/>
    <w:rsid w:val="00A74345"/>
    <w:rsid w:val="00A74B5D"/>
    <w:rsid w:val="00A74F41"/>
    <w:rsid w:val="00A74F64"/>
    <w:rsid w:val="00A755F5"/>
    <w:rsid w:val="00A76075"/>
    <w:rsid w:val="00A761B3"/>
    <w:rsid w:val="00A764B8"/>
    <w:rsid w:val="00A76863"/>
    <w:rsid w:val="00A76B01"/>
    <w:rsid w:val="00A76D96"/>
    <w:rsid w:val="00A80AB8"/>
    <w:rsid w:val="00A811B9"/>
    <w:rsid w:val="00A81211"/>
    <w:rsid w:val="00A81603"/>
    <w:rsid w:val="00A81621"/>
    <w:rsid w:val="00A830C4"/>
    <w:rsid w:val="00A831A9"/>
    <w:rsid w:val="00A834F9"/>
    <w:rsid w:val="00A839AF"/>
    <w:rsid w:val="00A8406E"/>
    <w:rsid w:val="00A84441"/>
    <w:rsid w:val="00A84499"/>
    <w:rsid w:val="00A8456C"/>
    <w:rsid w:val="00A84A5E"/>
    <w:rsid w:val="00A84ED5"/>
    <w:rsid w:val="00A853A6"/>
    <w:rsid w:val="00A854AC"/>
    <w:rsid w:val="00A85E57"/>
    <w:rsid w:val="00A860D9"/>
    <w:rsid w:val="00A865A1"/>
    <w:rsid w:val="00A86B75"/>
    <w:rsid w:val="00A86EC0"/>
    <w:rsid w:val="00A873B3"/>
    <w:rsid w:val="00A87757"/>
    <w:rsid w:val="00A8779C"/>
    <w:rsid w:val="00A879A2"/>
    <w:rsid w:val="00A87B10"/>
    <w:rsid w:val="00A87CAE"/>
    <w:rsid w:val="00A87DD8"/>
    <w:rsid w:val="00A90213"/>
    <w:rsid w:val="00A9035B"/>
    <w:rsid w:val="00A9095F"/>
    <w:rsid w:val="00A912E5"/>
    <w:rsid w:val="00A91511"/>
    <w:rsid w:val="00A9194A"/>
    <w:rsid w:val="00A91996"/>
    <w:rsid w:val="00A91EAB"/>
    <w:rsid w:val="00A92028"/>
    <w:rsid w:val="00A9244A"/>
    <w:rsid w:val="00A926C9"/>
    <w:rsid w:val="00A940C3"/>
    <w:rsid w:val="00A9420E"/>
    <w:rsid w:val="00A9423A"/>
    <w:rsid w:val="00A948AD"/>
    <w:rsid w:val="00A94C00"/>
    <w:rsid w:val="00A94C66"/>
    <w:rsid w:val="00A95194"/>
    <w:rsid w:val="00A95CA9"/>
    <w:rsid w:val="00A95F88"/>
    <w:rsid w:val="00A96016"/>
    <w:rsid w:val="00A96512"/>
    <w:rsid w:val="00A96948"/>
    <w:rsid w:val="00A96B3E"/>
    <w:rsid w:val="00A97107"/>
    <w:rsid w:val="00A9730B"/>
    <w:rsid w:val="00A975AE"/>
    <w:rsid w:val="00AA0249"/>
    <w:rsid w:val="00AA0737"/>
    <w:rsid w:val="00AA0844"/>
    <w:rsid w:val="00AA0DCB"/>
    <w:rsid w:val="00AA0F48"/>
    <w:rsid w:val="00AA15B3"/>
    <w:rsid w:val="00AA1843"/>
    <w:rsid w:val="00AA1A9F"/>
    <w:rsid w:val="00AA1B10"/>
    <w:rsid w:val="00AA1BC8"/>
    <w:rsid w:val="00AA1FD1"/>
    <w:rsid w:val="00AA215F"/>
    <w:rsid w:val="00AA2399"/>
    <w:rsid w:val="00AA29FC"/>
    <w:rsid w:val="00AA2AFB"/>
    <w:rsid w:val="00AA3129"/>
    <w:rsid w:val="00AA369B"/>
    <w:rsid w:val="00AA3ADB"/>
    <w:rsid w:val="00AA3EA2"/>
    <w:rsid w:val="00AA43F6"/>
    <w:rsid w:val="00AA4D54"/>
    <w:rsid w:val="00AA4EFF"/>
    <w:rsid w:val="00AA5337"/>
    <w:rsid w:val="00AA5A34"/>
    <w:rsid w:val="00AA5CFE"/>
    <w:rsid w:val="00AA5F21"/>
    <w:rsid w:val="00AA65C7"/>
    <w:rsid w:val="00AA6F72"/>
    <w:rsid w:val="00AA752A"/>
    <w:rsid w:val="00AA75F7"/>
    <w:rsid w:val="00AA7BB3"/>
    <w:rsid w:val="00AA7FB6"/>
    <w:rsid w:val="00AB0043"/>
    <w:rsid w:val="00AB0281"/>
    <w:rsid w:val="00AB0855"/>
    <w:rsid w:val="00AB0C97"/>
    <w:rsid w:val="00AB1558"/>
    <w:rsid w:val="00AB18C1"/>
    <w:rsid w:val="00AB2303"/>
    <w:rsid w:val="00AB2342"/>
    <w:rsid w:val="00AB266F"/>
    <w:rsid w:val="00AB2A06"/>
    <w:rsid w:val="00AB2D14"/>
    <w:rsid w:val="00AB2F3E"/>
    <w:rsid w:val="00AB3282"/>
    <w:rsid w:val="00AB3398"/>
    <w:rsid w:val="00AB359C"/>
    <w:rsid w:val="00AB3C0D"/>
    <w:rsid w:val="00AB3D0F"/>
    <w:rsid w:val="00AB4036"/>
    <w:rsid w:val="00AB41D9"/>
    <w:rsid w:val="00AB4779"/>
    <w:rsid w:val="00AB4781"/>
    <w:rsid w:val="00AB4A07"/>
    <w:rsid w:val="00AB4B25"/>
    <w:rsid w:val="00AB551B"/>
    <w:rsid w:val="00AB5BD9"/>
    <w:rsid w:val="00AB71F6"/>
    <w:rsid w:val="00AB74E5"/>
    <w:rsid w:val="00AB752E"/>
    <w:rsid w:val="00AB77D6"/>
    <w:rsid w:val="00AB7EE1"/>
    <w:rsid w:val="00AC04CC"/>
    <w:rsid w:val="00AC0592"/>
    <w:rsid w:val="00AC074A"/>
    <w:rsid w:val="00AC0F58"/>
    <w:rsid w:val="00AC14DC"/>
    <w:rsid w:val="00AC2632"/>
    <w:rsid w:val="00AC2CD5"/>
    <w:rsid w:val="00AC2DA9"/>
    <w:rsid w:val="00AC3524"/>
    <w:rsid w:val="00AC3AD5"/>
    <w:rsid w:val="00AC3D6D"/>
    <w:rsid w:val="00AC3E81"/>
    <w:rsid w:val="00AC4AEC"/>
    <w:rsid w:val="00AC50FA"/>
    <w:rsid w:val="00AC5227"/>
    <w:rsid w:val="00AC55A0"/>
    <w:rsid w:val="00AC563E"/>
    <w:rsid w:val="00AC5746"/>
    <w:rsid w:val="00AC5987"/>
    <w:rsid w:val="00AC5A79"/>
    <w:rsid w:val="00AC5C7C"/>
    <w:rsid w:val="00AC5E4D"/>
    <w:rsid w:val="00AC6E49"/>
    <w:rsid w:val="00AC6F81"/>
    <w:rsid w:val="00AC6FB4"/>
    <w:rsid w:val="00AC716F"/>
    <w:rsid w:val="00AC75F5"/>
    <w:rsid w:val="00AC7EC2"/>
    <w:rsid w:val="00AD05E3"/>
    <w:rsid w:val="00AD0A81"/>
    <w:rsid w:val="00AD0D27"/>
    <w:rsid w:val="00AD1034"/>
    <w:rsid w:val="00AD15A8"/>
    <w:rsid w:val="00AD165F"/>
    <w:rsid w:val="00AD2C52"/>
    <w:rsid w:val="00AD2DB9"/>
    <w:rsid w:val="00AD300E"/>
    <w:rsid w:val="00AD30B0"/>
    <w:rsid w:val="00AD3AB9"/>
    <w:rsid w:val="00AD3C05"/>
    <w:rsid w:val="00AD3F68"/>
    <w:rsid w:val="00AD4170"/>
    <w:rsid w:val="00AD4405"/>
    <w:rsid w:val="00AD4A40"/>
    <w:rsid w:val="00AD4DF7"/>
    <w:rsid w:val="00AD5473"/>
    <w:rsid w:val="00AD5B81"/>
    <w:rsid w:val="00AD5C42"/>
    <w:rsid w:val="00AD6274"/>
    <w:rsid w:val="00AD634D"/>
    <w:rsid w:val="00AD6820"/>
    <w:rsid w:val="00AD72CA"/>
    <w:rsid w:val="00AD76BB"/>
    <w:rsid w:val="00AD792D"/>
    <w:rsid w:val="00AD7AB3"/>
    <w:rsid w:val="00AD7F2E"/>
    <w:rsid w:val="00AE0223"/>
    <w:rsid w:val="00AE0794"/>
    <w:rsid w:val="00AE07BB"/>
    <w:rsid w:val="00AE0C3D"/>
    <w:rsid w:val="00AE132F"/>
    <w:rsid w:val="00AE1435"/>
    <w:rsid w:val="00AE16D4"/>
    <w:rsid w:val="00AE1956"/>
    <w:rsid w:val="00AE19F7"/>
    <w:rsid w:val="00AE1C47"/>
    <w:rsid w:val="00AE1F71"/>
    <w:rsid w:val="00AE2266"/>
    <w:rsid w:val="00AE232A"/>
    <w:rsid w:val="00AE2509"/>
    <w:rsid w:val="00AE2DCF"/>
    <w:rsid w:val="00AE31DE"/>
    <w:rsid w:val="00AE31F0"/>
    <w:rsid w:val="00AE3342"/>
    <w:rsid w:val="00AE3388"/>
    <w:rsid w:val="00AE36DA"/>
    <w:rsid w:val="00AE4334"/>
    <w:rsid w:val="00AE4537"/>
    <w:rsid w:val="00AE46B2"/>
    <w:rsid w:val="00AE474A"/>
    <w:rsid w:val="00AE49A9"/>
    <w:rsid w:val="00AE4FF6"/>
    <w:rsid w:val="00AE5213"/>
    <w:rsid w:val="00AE5256"/>
    <w:rsid w:val="00AE59B0"/>
    <w:rsid w:val="00AE5EBA"/>
    <w:rsid w:val="00AE640F"/>
    <w:rsid w:val="00AE64F0"/>
    <w:rsid w:val="00AF0F49"/>
    <w:rsid w:val="00AF173D"/>
    <w:rsid w:val="00AF1816"/>
    <w:rsid w:val="00AF18BF"/>
    <w:rsid w:val="00AF2328"/>
    <w:rsid w:val="00AF2A8F"/>
    <w:rsid w:val="00AF35F1"/>
    <w:rsid w:val="00AF3DD3"/>
    <w:rsid w:val="00AF483F"/>
    <w:rsid w:val="00AF4966"/>
    <w:rsid w:val="00AF4D35"/>
    <w:rsid w:val="00AF5184"/>
    <w:rsid w:val="00AF537C"/>
    <w:rsid w:val="00AF56FA"/>
    <w:rsid w:val="00AF5C04"/>
    <w:rsid w:val="00AF5DB8"/>
    <w:rsid w:val="00AF5E0D"/>
    <w:rsid w:val="00AF604A"/>
    <w:rsid w:val="00AF6375"/>
    <w:rsid w:val="00AF6887"/>
    <w:rsid w:val="00AF6EC7"/>
    <w:rsid w:val="00B003C9"/>
    <w:rsid w:val="00B00B44"/>
    <w:rsid w:val="00B00C62"/>
    <w:rsid w:val="00B0117A"/>
    <w:rsid w:val="00B017FA"/>
    <w:rsid w:val="00B01EF2"/>
    <w:rsid w:val="00B02009"/>
    <w:rsid w:val="00B02B3C"/>
    <w:rsid w:val="00B02BDB"/>
    <w:rsid w:val="00B0335E"/>
    <w:rsid w:val="00B03925"/>
    <w:rsid w:val="00B03A39"/>
    <w:rsid w:val="00B04201"/>
    <w:rsid w:val="00B04846"/>
    <w:rsid w:val="00B0488A"/>
    <w:rsid w:val="00B048C7"/>
    <w:rsid w:val="00B049EF"/>
    <w:rsid w:val="00B04A6E"/>
    <w:rsid w:val="00B04A72"/>
    <w:rsid w:val="00B04C49"/>
    <w:rsid w:val="00B05597"/>
    <w:rsid w:val="00B05D39"/>
    <w:rsid w:val="00B06116"/>
    <w:rsid w:val="00B0646C"/>
    <w:rsid w:val="00B06939"/>
    <w:rsid w:val="00B06B8A"/>
    <w:rsid w:val="00B06BE4"/>
    <w:rsid w:val="00B06E26"/>
    <w:rsid w:val="00B07D2E"/>
    <w:rsid w:val="00B07DD5"/>
    <w:rsid w:val="00B10310"/>
    <w:rsid w:val="00B103E2"/>
    <w:rsid w:val="00B10483"/>
    <w:rsid w:val="00B10A19"/>
    <w:rsid w:val="00B11392"/>
    <w:rsid w:val="00B11FF2"/>
    <w:rsid w:val="00B120ED"/>
    <w:rsid w:val="00B12189"/>
    <w:rsid w:val="00B12235"/>
    <w:rsid w:val="00B1246C"/>
    <w:rsid w:val="00B12AED"/>
    <w:rsid w:val="00B130D4"/>
    <w:rsid w:val="00B13143"/>
    <w:rsid w:val="00B13438"/>
    <w:rsid w:val="00B1361D"/>
    <w:rsid w:val="00B13799"/>
    <w:rsid w:val="00B13AE0"/>
    <w:rsid w:val="00B13CF8"/>
    <w:rsid w:val="00B143DD"/>
    <w:rsid w:val="00B147B8"/>
    <w:rsid w:val="00B14890"/>
    <w:rsid w:val="00B14B02"/>
    <w:rsid w:val="00B150DB"/>
    <w:rsid w:val="00B15139"/>
    <w:rsid w:val="00B15141"/>
    <w:rsid w:val="00B16002"/>
    <w:rsid w:val="00B16939"/>
    <w:rsid w:val="00B170D1"/>
    <w:rsid w:val="00B17670"/>
    <w:rsid w:val="00B17695"/>
    <w:rsid w:val="00B17775"/>
    <w:rsid w:val="00B17A87"/>
    <w:rsid w:val="00B17FDF"/>
    <w:rsid w:val="00B20027"/>
    <w:rsid w:val="00B202F1"/>
    <w:rsid w:val="00B216FC"/>
    <w:rsid w:val="00B21874"/>
    <w:rsid w:val="00B2191B"/>
    <w:rsid w:val="00B21E6A"/>
    <w:rsid w:val="00B22606"/>
    <w:rsid w:val="00B2276C"/>
    <w:rsid w:val="00B22E6E"/>
    <w:rsid w:val="00B2300B"/>
    <w:rsid w:val="00B23A26"/>
    <w:rsid w:val="00B24094"/>
    <w:rsid w:val="00B2433E"/>
    <w:rsid w:val="00B24653"/>
    <w:rsid w:val="00B24F6B"/>
    <w:rsid w:val="00B24FE7"/>
    <w:rsid w:val="00B2564F"/>
    <w:rsid w:val="00B2578A"/>
    <w:rsid w:val="00B25F2A"/>
    <w:rsid w:val="00B2682F"/>
    <w:rsid w:val="00B26A88"/>
    <w:rsid w:val="00B26CB0"/>
    <w:rsid w:val="00B26CC6"/>
    <w:rsid w:val="00B271B5"/>
    <w:rsid w:val="00B31B59"/>
    <w:rsid w:val="00B31BE0"/>
    <w:rsid w:val="00B31F43"/>
    <w:rsid w:val="00B32298"/>
    <w:rsid w:val="00B32314"/>
    <w:rsid w:val="00B3266C"/>
    <w:rsid w:val="00B326C4"/>
    <w:rsid w:val="00B33128"/>
    <w:rsid w:val="00B338B7"/>
    <w:rsid w:val="00B33AB5"/>
    <w:rsid w:val="00B345B7"/>
    <w:rsid w:val="00B347F5"/>
    <w:rsid w:val="00B35B57"/>
    <w:rsid w:val="00B35CA1"/>
    <w:rsid w:val="00B35F19"/>
    <w:rsid w:val="00B35F51"/>
    <w:rsid w:val="00B362D3"/>
    <w:rsid w:val="00B3703D"/>
    <w:rsid w:val="00B37327"/>
    <w:rsid w:val="00B373DA"/>
    <w:rsid w:val="00B37DF4"/>
    <w:rsid w:val="00B4053E"/>
    <w:rsid w:val="00B41DFD"/>
    <w:rsid w:val="00B41EE3"/>
    <w:rsid w:val="00B41FFB"/>
    <w:rsid w:val="00B4270D"/>
    <w:rsid w:val="00B42806"/>
    <w:rsid w:val="00B42A3A"/>
    <w:rsid w:val="00B42A5F"/>
    <w:rsid w:val="00B42A9F"/>
    <w:rsid w:val="00B42C47"/>
    <w:rsid w:val="00B4349B"/>
    <w:rsid w:val="00B43C7E"/>
    <w:rsid w:val="00B443F5"/>
    <w:rsid w:val="00B4444A"/>
    <w:rsid w:val="00B445B3"/>
    <w:rsid w:val="00B44D4D"/>
    <w:rsid w:val="00B45106"/>
    <w:rsid w:val="00B45368"/>
    <w:rsid w:val="00B456F4"/>
    <w:rsid w:val="00B45821"/>
    <w:rsid w:val="00B4598F"/>
    <w:rsid w:val="00B45ED3"/>
    <w:rsid w:val="00B45FA2"/>
    <w:rsid w:val="00B463B1"/>
    <w:rsid w:val="00B4677A"/>
    <w:rsid w:val="00B46890"/>
    <w:rsid w:val="00B46C19"/>
    <w:rsid w:val="00B46D39"/>
    <w:rsid w:val="00B47291"/>
    <w:rsid w:val="00B47337"/>
    <w:rsid w:val="00B47962"/>
    <w:rsid w:val="00B50012"/>
    <w:rsid w:val="00B503EE"/>
    <w:rsid w:val="00B504F8"/>
    <w:rsid w:val="00B50835"/>
    <w:rsid w:val="00B50857"/>
    <w:rsid w:val="00B508E2"/>
    <w:rsid w:val="00B5127F"/>
    <w:rsid w:val="00B51F9E"/>
    <w:rsid w:val="00B520F1"/>
    <w:rsid w:val="00B52742"/>
    <w:rsid w:val="00B52860"/>
    <w:rsid w:val="00B52B95"/>
    <w:rsid w:val="00B52C82"/>
    <w:rsid w:val="00B53DD4"/>
    <w:rsid w:val="00B53EF5"/>
    <w:rsid w:val="00B5412E"/>
    <w:rsid w:val="00B54274"/>
    <w:rsid w:val="00B54AEF"/>
    <w:rsid w:val="00B54C51"/>
    <w:rsid w:val="00B54D9A"/>
    <w:rsid w:val="00B551EE"/>
    <w:rsid w:val="00B55D1F"/>
    <w:rsid w:val="00B55EA8"/>
    <w:rsid w:val="00B560B9"/>
    <w:rsid w:val="00B562FC"/>
    <w:rsid w:val="00B56982"/>
    <w:rsid w:val="00B56E36"/>
    <w:rsid w:val="00B57010"/>
    <w:rsid w:val="00B576AB"/>
    <w:rsid w:val="00B57B81"/>
    <w:rsid w:val="00B600A6"/>
    <w:rsid w:val="00B60225"/>
    <w:rsid w:val="00B60393"/>
    <w:rsid w:val="00B6048F"/>
    <w:rsid w:val="00B60B84"/>
    <w:rsid w:val="00B6106C"/>
    <w:rsid w:val="00B612CB"/>
    <w:rsid w:val="00B61DAA"/>
    <w:rsid w:val="00B62131"/>
    <w:rsid w:val="00B6228A"/>
    <w:rsid w:val="00B62BAC"/>
    <w:rsid w:val="00B6307F"/>
    <w:rsid w:val="00B63A15"/>
    <w:rsid w:val="00B63BDB"/>
    <w:rsid w:val="00B64888"/>
    <w:rsid w:val="00B65FBB"/>
    <w:rsid w:val="00B66064"/>
    <w:rsid w:val="00B66B9E"/>
    <w:rsid w:val="00B6774B"/>
    <w:rsid w:val="00B677EB"/>
    <w:rsid w:val="00B679E0"/>
    <w:rsid w:val="00B67A58"/>
    <w:rsid w:val="00B67D22"/>
    <w:rsid w:val="00B67F3E"/>
    <w:rsid w:val="00B70133"/>
    <w:rsid w:val="00B70236"/>
    <w:rsid w:val="00B7064F"/>
    <w:rsid w:val="00B70826"/>
    <w:rsid w:val="00B71002"/>
    <w:rsid w:val="00B710A2"/>
    <w:rsid w:val="00B715C4"/>
    <w:rsid w:val="00B7187A"/>
    <w:rsid w:val="00B719F6"/>
    <w:rsid w:val="00B71B0F"/>
    <w:rsid w:val="00B71F67"/>
    <w:rsid w:val="00B71FE2"/>
    <w:rsid w:val="00B729E8"/>
    <w:rsid w:val="00B72A5F"/>
    <w:rsid w:val="00B72F1A"/>
    <w:rsid w:val="00B736C5"/>
    <w:rsid w:val="00B73B68"/>
    <w:rsid w:val="00B7428C"/>
    <w:rsid w:val="00B747E7"/>
    <w:rsid w:val="00B74906"/>
    <w:rsid w:val="00B75053"/>
    <w:rsid w:val="00B750B0"/>
    <w:rsid w:val="00B7572E"/>
    <w:rsid w:val="00B757CD"/>
    <w:rsid w:val="00B75D38"/>
    <w:rsid w:val="00B7624B"/>
    <w:rsid w:val="00B768A2"/>
    <w:rsid w:val="00B7699E"/>
    <w:rsid w:val="00B76C8C"/>
    <w:rsid w:val="00B76F5C"/>
    <w:rsid w:val="00B7719C"/>
    <w:rsid w:val="00B77CBE"/>
    <w:rsid w:val="00B77D4F"/>
    <w:rsid w:val="00B77F4B"/>
    <w:rsid w:val="00B812D2"/>
    <w:rsid w:val="00B81BCB"/>
    <w:rsid w:val="00B829CF"/>
    <w:rsid w:val="00B829F5"/>
    <w:rsid w:val="00B82ABF"/>
    <w:rsid w:val="00B82DA1"/>
    <w:rsid w:val="00B83315"/>
    <w:rsid w:val="00B834AC"/>
    <w:rsid w:val="00B83F19"/>
    <w:rsid w:val="00B8431B"/>
    <w:rsid w:val="00B84D4A"/>
    <w:rsid w:val="00B84DAF"/>
    <w:rsid w:val="00B84F5E"/>
    <w:rsid w:val="00B86258"/>
    <w:rsid w:val="00B86B86"/>
    <w:rsid w:val="00B86CBC"/>
    <w:rsid w:val="00B86DBE"/>
    <w:rsid w:val="00B8715A"/>
    <w:rsid w:val="00B87272"/>
    <w:rsid w:val="00B875E3"/>
    <w:rsid w:val="00B875FC"/>
    <w:rsid w:val="00B878E8"/>
    <w:rsid w:val="00B8796A"/>
    <w:rsid w:val="00B87BFF"/>
    <w:rsid w:val="00B90403"/>
    <w:rsid w:val="00B907BB"/>
    <w:rsid w:val="00B90AA4"/>
    <w:rsid w:val="00B90EFF"/>
    <w:rsid w:val="00B91088"/>
    <w:rsid w:val="00B913EF"/>
    <w:rsid w:val="00B91CC3"/>
    <w:rsid w:val="00B91D7B"/>
    <w:rsid w:val="00B92285"/>
    <w:rsid w:val="00B92532"/>
    <w:rsid w:val="00B9288D"/>
    <w:rsid w:val="00B930B9"/>
    <w:rsid w:val="00B9399C"/>
    <w:rsid w:val="00B944BE"/>
    <w:rsid w:val="00B94518"/>
    <w:rsid w:val="00B94670"/>
    <w:rsid w:val="00B94C66"/>
    <w:rsid w:val="00B951DB"/>
    <w:rsid w:val="00B95543"/>
    <w:rsid w:val="00B95744"/>
    <w:rsid w:val="00B95A66"/>
    <w:rsid w:val="00B95BD9"/>
    <w:rsid w:val="00B95D10"/>
    <w:rsid w:val="00B96881"/>
    <w:rsid w:val="00B97528"/>
    <w:rsid w:val="00B97CC4"/>
    <w:rsid w:val="00B97E47"/>
    <w:rsid w:val="00BA0105"/>
    <w:rsid w:val="00BA0F5A"/>
    <w:rsid w:val="00BA1661"/>
    <w:rsid w:val="00BA2083"/>
    <w:rsid w:val="00BA21DB"/>
    <w:rsid w:val="00BA240C"/>
    <w:rsid w:val="00BA3102"/>
    <w:rsid w:val="00BA3709"/>
    <w:rsid w:val="00BA3E38"/>
    <w:rsid w:val="00BA4055"/>
    <w:rsid w:val="00BA41AE"/>
    <w:rsid w:val="00BA4954"/>
    <w:rsid w:val="00BA4AB4"/>
    <w:rsid w:val="00BA4E21"/>
    <w:rsid w:val="00BA529A"/>
    <w:rsid w:val="00BA5478"/>
    <w:rsid w:val="00BA6048"/>
    <w:rsid w:val="00BA6138"/>
    <w:rsid w:val="00BA632C"/>
    <w:rsid w:val="00BA63C9"/>
    <w:rsid w:val="00BA660E"/>
    <w:rsid w:val="00BA687B"/>
    <w:rsid w:val="00BA6C24"/>
    <w:rsid w:val="00BA6D8A"/>
    <w:rsid w:val="00BA7939"/>
    <w:rsid w:val="00BA7E6A"/>
    <w:rsid w:val="00BB00E6"/>
    <w:rsid w:val="00BB018B"/>
    <w:rsid w:val="00BB03C0"/>
    <w:rsid w:val="00BB0649"/>
    <w:rsid w:val="00BB11B8"/>
    <w:rsid w:val="00BB1547"/>
    <w:rsid w:val="00BB1BDE"/>
    <w:rsid w:val="00BB2A44"/>
    <w:rsid w:val="00BB33AA"/>
    <w:rsid w:val="00BB35B8"/>
    <w:rsid w:val="00BB384B"/>
    <w:rsid w:val="00BB3A05"/>
    <w:rsid w:val="00BB3B18"/>
    <w:rsid w:val="00BB48B1"/>
    <w:rsid w:val="00BB52D8"/>
    <w:rsid w:val="00BB5F40"/>
    <w:rsid w:val="00BB7B50"/>
    <w:rsid w:val="00BB7DF9"/>
    <w:rsid w:val="00BC0BE2"/>
    <w:rsid w:val="00BC1122"/>
    <w:rsid w:val="00BC1241"/>
    <w:rsid w:val="00BC1268"/>
    <w:rsid w:val="00BC1594"/>
    <w:rsid w:val="00BC1A64"/>
    <w:rsid w:val="00BC20ED"/>
    <w:rsid w:val="00BC253F"/>
    <w:rsid w:val="00BC27FC"/>
    <w:rsid w:val="00BC2A75"/>
    <w:rsid w:val="00BC3136"/>
    <w:rsid w:val="00BC4382"/>
    <w:rsid w:val="00BC5B78"/>
    <w:rsid w:val="00BC6192"/>
    <w:rsid w:val="00BC697B"/>
    <w:rsid w:val="00BC6A7B"/>
    <w:rsid w:val="00BC6DE1"/>
    <w:rsid w:val="00BD06C2"/>
    <w:rsid w:val="00BD093D"/>
    <w:rsid w:val="00BD190A"/>
    <w:rsid w:val="00BD1A31"/>
    <w:rsid w:val="00BD1F3C"/>
    <w:rsid w:val="00BD20FD"/>
    <w:rsid w:val="00BD2133"/>
    <w:rsid w:val="00BD25FE"/>
    <w:rsid w:val="00BD2949"/>
    <w:rsid w:val="00BD32E0"/>
    <w:rsid w:val="00BD3379"/>
    <w:rsid w:val="00BD3734"/>
    <w:rsid w:val="00BD3850"/>
    <w:rsid w:val="00BD3E11"/>
    <w:rsid w:val="00BD510A"/>
    <w:rsid w:val="00BD514B"/>
    <w:rsid w:val="00BD611A"/>
    <w:rsid w:val="00BD664F"/>
    <w:rsid w:val="00BD6B4A"/>
    <w:rsid w:val="00BD6CB8"/>
    <w:rsid w:val="00BD73BE"/>
    <w:rsid w:val="00BD7AD5"/>
    <w:rsid w:val="00BD7AE7"/>
    <w:rsid w:val="00BD7B3A"/>
    <w:rsid w:val="00BE01D6"/>
    <w:rsid w:val="00BE05E2"/>
    <w:rsid w:val="00BE0624"/>
    <w:rsid w:val="00BE06E4"/>
    <w:rsid w:val="00BE0C57"/>
    <w:rsid w:val="00BE0CCE"/>
    <w:rsid w:val="00BE0DA3"/>
    <w:rsid w:val="00BE1B5D"/>
    <w:rsid w:val="00BE1E02"/>
    <w:rsid w:val="00BE202C"/>
    <w:rsid w:val="00BE2140"/>
    <w:rsid w:val="00BE22C8"/>
    <w:rsid w:val="00BE23C7"/>
    <w:rsid w:val="00BE2707"/>
    <w:rsid w:val="00BE28D2"/>
    <w:rsid w:val="00BE2A65"/>
    <w:rsid w:val="00BE2F48"/>
    <w:rsid w:val="00BE3022"/>
    <w:rsid w:val="00BE3055"/>
    <w:rsid w:val="00BE398C"/>
    <w:rsid w:val="00BE49A3"/>
    <w:rsid w:val="00BE52BF"/>
    <w:rsid w:val="00BE556B"/>
    <w:rsid w:val="00BE55DB"/>
    <w:rsid w:val="00BE5C3E"/>
    <w:rsid w:val="00BE5D38"/>
    <w:rsid w:val="00BE62A8"/>
    <w:rsid w:val="00BE64CB"/>
    <w:rsid w:val="00BE6AD9"/>
    <w:rsid w:val="00BE6B52"/>
    <w:rsid w:val="00BE6E7F"/>
    <w:rsid w:val="00BE73F3"/>
    <w:rsid w:val="00BE7A58"/>
    <w:rsid w:val="00BE7D67"/>
    <w:rsid w:val="00BE7F76"/>
    <w:rsid w:val="00BF031F"/>
    <w:rsid w:val="00BF0473"/>
    <w:rsid w:val="00BF0705"/>
    <w:rsid w:val="00BF1418"/>
    <w:rsid w:val="00BF166D"/>
    <w:rsid w:val="00BF16B8"/>
    <w:rsid w:val="00BF1A32"/>
    <w:rsid w:val="00BF27A7"/>
    <w:rsid w:val="00BF2F74"/>
    <w:rsid w:val="00BF4144"/>
    <w:rsid w:val="00BF463D"/>
    <w:rsid w:val="00BF46CA"/>
    <w:rsid w:val="00BF4716"/>
    <w:rsid w:val="00BF4B6E"/>
    <w:rsid w:val="00BF4C61"/>
    <w:rsid w:val="00BF4C72"/>
    <w:rsid w:val="00BF4DF8"/>
    <w:rsid w:val="00BF4E45"/>
    <w:rsid w:val="00BF4EEF"/>
    <w:rsid w:val="00BF52FF"/>
    <w:rsid w:val="00BF55B9"/>
    <w:rsid w:val="00BF58A4"/>
    <w:rsid w:val="00BF5B52"/>
    <w:rsid w:val="00BF62A8"/>
    <w:rsid w:val="00BF6460"/>
    <w:rsid w:val="00BF6874"/>
    <w:rsid w:val="00BF6DE4"/>
    <w:rsid w:val="00BF72D7"/>
    <w:rsid w:val="00BF7470"/>
    <w:rsid w:val="00C000F1"/>
    <w:rsid w:val="00C00168"/>
    <w:rsid w:val="00C00BEE"/>
    <w:rsid w:val="00C01D32"/>
    <w:rsid w:val="00C02755"/>
    <w:rsid w:val="00C03535"/>
    <w:rsid w:val="00C03BEF"/>
    <w:rsid w:val="00C03EFE"/>
    <w:rsid w:val="00C03F05"/>
    <w:rsid w:val="00C03F7B"/>
    <w:rsid w:val="00C04423"/>
    <w:rsid w:val="00C04C18"/>
    <w:rsid w:val="00C04F29"/>
    <w:rsid w:val="00C04F90"/>
    <w:rsid w:val="00C0504D"/>
    <w:rsid w:val="00C0508B"/>
    <w:rsid w:val="00C05C98"/>
    <w:rsid w:val="00C05CCA"/>
    <w:rsid w:val="00C06080"/>
    <w:rsid w:val="00C06874"/>
    <w:rsid w:val="00C06C62"/>
    <w:rsid w:val="00C06CB9"/>
    <w:rsid w:val="00C06F20"/>
    <w:rsid w:val="00C06F9B"/>
    <w:rsid w:val="00C071E0"/>
    <w:rsid w:val="00C07695"/>
    <w:rsid w:val="00C077E7"/>
    <w:rsid w:val="00C078C0"/>
    <w:rsid w:val="00C07FFC"/>
    <w:rsid w:val="00C10375"/>
    <w:rsid w:val="00C10579"/>
    <w:rsid w:val="00C106C8"/>
    <w:rsid w:val="00C10917"/>
    <w:rsid w:val="00C10C51"/>
    <w:rsid w:val="00C10D12"/>
    <w:rsid w:val="00C115B5"/>
    <w:rsid w:val="00C118A8"/>
    <w:rsid w:val="00C11B11"/>
    <w:rsid w:val="00C11DBC"/>
    <w:rsid w:val="00C11EB4"/>
    <w:rsid w:val="00C12140"/>
    <w:rsid w:val="00C126D0"/>
    <w:rsid w:val="00C127A6"/>
    <w:rsid w:val="00C12829"/>
    <w:rsid w:val="00C12EEB"/>
    <w:rsid w:val="00C13027"/>
    <w:rsid w:val="00C13205"/>
    <w:rsid w:val="00C13358"/>
    <w:rsid w:val="00C135BB"/>
    <w:rsid w:val="00C1365C"/>
    <w:rsid w:val="00C138E3"/>
    <w:rsid w:val="00C13C38"/>
    <w:rsid w:val="00C13F04"/>
    <w:rsid w:val="00C14340"/>
    <w:rsid w:val="00C14933"/>
    <w:rsid w:val="00C14C34"/>
    <w:rsid w:val="00C14CFB"/>
    <w:rsid w:val="00C14DEF"/>
    <w:rsid w:val="00C15100"/>
    <w:rsid w:val="00C151DB"/>
    <w:rsid w:val="00C1525F"/>
    <w:rsid w:val="00C15371"/>
    <w:rsid w:val="00C15598"/>
    <w:rsid w:val="00C155DC"/>
    <w:rsid w:val="00C157AE"/>
    <w:rsid w:val="00C15FB9"/>
    <w:rsid w:val="00C163BA"/>
    <w:rsid w:val="00C163F5"/>
    <w:rsid w:val="00C16423"/>
    <w:rsid w:val="00C1676D"/>
    <w:rsid w:val="00C16976"/>
    <w:rsid w:val="00C16E88"/>
    <w:rsid w:val="00C17124"/>
    <w:rsid w:val="00C172FC"/>
    <w:rsid w:val="00C17828"/>
    <w:rsid w:val="00C17C5B"/>
    <w:rsid w:val="00C202DF"/>
    <w:rsid w:val="00C20847"/>
    <w:rsid w:val="00C20D93"/>
    <w:rsid w:val="00C212F5"/>
    <w:rsid w:val="00C216B2"/>
    <w:rsid w:val="00C2193D"/>
    <w:rsid w:val="00C2228B"/>
    <w:rsid w:val="00C228A5"/>
    <w:rsid w:val="00C2373C"/>
    <w:rsid w:val="00C2383E"/>
    <w:rsid w:val="00C23842"/>
    <w:rsid w:val="00C24554"/>
    <w:rsid w:val="00C24846"/>
    <w:rsid w:val="00C24E4F"/>
    <w:rsid w:val="00C251C5"/>
    <w:rsid w:val="00C25817"/>
    <w:rsid w:val="00C258BC"/>
    <w:rsid w:val="00C25A16"/>
    <w:rsid w:val="00C25D72"/>
    <w:rsid w:val="00C26464"/>
    <w:rsid w:val="00C264F5"/>
    <w:rsid w:val="00C26945"/>
    <w:rsid w:val="00C26CA5"/>
    <w:rsid w:val="00C272A1"/>
    <w:rsid w:val="00C2781B"/>
    <w:rsid w:val="00C2781E"/>
    <w:rsid w:val="00C27CB8"/>
    <w:rsid w:val="00C27E96"/>
    <w:rsid w:val="00C30058"/>
    <w:rsid w:val="00C30347"/>
    <w:rsid w:val="00C3038A"/>
    <w:rsid w:val="00C303FF"/>
    <w:rsid w:val="00C30A66"/>
    <w:rsid w:val="00C312DF"/>
    <w:rsid w:val="00C314AC"/>
    <w:rsid w:val="00C31556"/>
    <w:rsid w:val="00C31B3F"/>
    <w:rsid w:val="00C32134"/>
    <w:rsid w:val="00C32741"/>
    <w:rsid w:val="00C327E7"/>
    <w:rsid w:val="00C32FBA"/>
    <w:rsid w:val="00C33226"/>
    <w:rsid w:val="00C33D7E"/>
    <w:rsid w:val="00C34A60"/>
    <w:rsid w:val="00C35073"/>
    <w:rsid w:val="00C357A2"/>
    <w:rsid w:val="00C362D3"/>
    <w:rsid w:val="00C363A7"/>
    <w:rsid w:val="00C36766"/>
    <w:rsid w:val="00C36CF9"/>
    <w:rsid w:val="00C36D7A"/>
    <w:rsid w:val="00C36FB9"/>
    <w:rsid w:val="00C37232"/>
    <w:rsid w:val="00C37471"/>
    <w:rsid w:val="00C377C8"/>
    <w:rsid w:val="00C37BAC"/>
    <w:rsid w:val="00C37F18"/>
    <w:rsid w:val="00C4004C"/>
    <w:rsid w:val="00C40323"/>
    <w:rsid w:val="00C405BD"/>
    <w:rsid w:val="00C407D8"/>
    <w:rsid w:val="00C4140A"/>
    <w:rsid w:val="00C4146B"/>
    <w:rsid w:val="00C41549"/>
    <w:rsid w:val="00C42191"/>
    <w:rsid w:val="00C42BFE"/>
    <w:rsid w:val="00C431CE"/>
    <w:rsid w:val="00C43493"/>
    <w:rsid w:val="00C43B99"/>
    <w:rsid w:val="00C43FA8"/>
    <w:rsid w:val="00C445DE"/>
    <w:rsid w:val="00C4462F"/>
    <w:rsid w:val="00C44682"/>
    <w:rsid w:val="00C4496C"/>
    <w:rsid w:val="00C4542F"/>
    <w:rsid w:val="00C4558C"/>
    <w:rsid w:val="00C456CD"/>
    <w:rsid w:val="00C458C4"/>
    <w:rsid w:val="00C45B82"/>
    <w:rsid w:val="00C45D23"/>
    <w:rsid w:val="00C45D98"/>
    <w:rsid w:val="00C45E31"/>
    <w:rsid w:val="00C45F02"/>
    <w:rsid w:val="00C45F2A"/>
    <w:rsid w:val="00C46054"/>
    <w:rsid w:val="00C46135"/>
    <w:rsid w:val="00C468DA"/>
    <w:rsid w:val="00C46D40"/>
    <w:rsid w:val="00C475AA"/>
    <w:rsid w:val="00C47AFF"/>
    <w:rsid w:val="00C47E0E"/>
    <w:rsid w:val="00C502D4"/>
    <w:rsid w:val="00C503A6"/>
    <w:rsid w:val="00C50987"/>
    <w:rsid w:val="00C50C0D"/>
    <w:rsid w:val="00C50C39"/>
    <w:rsid w:val="00C510D4"/>
    <w:rsid w:val="00C510DB"/>
    <w:rsid w:val="00C511D5"/>
    <w:rsid w:val="00C51604"/>
    <w:rsid w:val="00C51D64"/>
    <w:rsid w:val="00C51D84"/>
    <w:rsid w:val="00C52A7F"/>
    <w:rsid w:val="00C52CEA"/>
    <w:rsid w:val="00C535E4"/>
    <w:rsid w:val="00C53A8F"/>
    <w:rsid w:val="00C53D59"/>
    <w:rsid w:val="00C53F2B"/>
    <w:rsid w:val="00C54382"/>
    <w:rsid w:val="00C54676"/>
    <w:rsid w:val="00C547A6"/>
    <w:rsid w:val="00C54DD1"/>
    <w:rsid w:val="00C55A96"/>
    <w:rsid w:val="00C56A90"/>
    <w:rsid w:val="00C56C1F"/>
    <w:rsid w:val="00C56E74"/>
    <w:rsid w:val="00C57538"/>
    <w:rsid w:val="00C5759C"/>
    <w:rsid w:val="00C57971"/>
    <w:rsid w:val="00C57C05"/>
    <w:rsid w:val="00C6033B"/>
    <w:rsid w:val="00C6062C"/>
    <w:rsid w:val="00C60AFC"/>
    <w:rsid w:val="00C60E7F"/>
    <w:rsid w:val="00C60F0A"/>
    <w:rsid w:val="00C61303"/>
    <w:rsid w:val="00C61654"/>
    <w:rsid w:val="00C618E7"/>
    <w:rsid w:val="00C61951"/>
    <w:rsid w:val="00C61B46"/>
    <w:rsid w:val="00C61E2C"/>
    <w:rsid w:val="00C6206F"/>
    <w:rsid w:val="00C620D1"/>
    <w:rsid w:val="00C62367"/>
    <w:rsid w:val="00C625EB"/>
    <w:rsid w:val="00C629A8"/>
    <w:rsid w:val="00C62EDA"/>
    <w:rsid w:val="00C63100"/>
    <w:rsid w:val="00C63269"/>
    <w:rsid w:val="00C63C0D"/>
    <w:rsid w:val="00C64758"/>
    <w:rsid w:val="00C65598"/>
    <w:rsid w:val="00C65734"/>
    <w:rsid w:val="00C65A66"/>
    <w:rsid w:val="00C65E6D"/>
    <w:rsid w:val="00C65F71"/>
    <w:rsid w:val="00C65FA3"/>
    <w:rsid w:val="00C6600D"/>
    <w:rsid w:val="00C6638E"/>
    <w:rsid w:val="00C664ED"/>
    <w:rsid w:val="00C66D3E"/>
    <w:rsid w:val="00C67B45"/>
    <w:rsid w:val="00C70350"/>
    <w:rsid w:val="00C7035B"/>
    <w:rsid w:val="00C705EF"/>
    <w:rsid w:val="00C709AD"/>
    <w:rsid w:val="00C70A56"/>
    <w:rsid w:val="00C70B88"/>
    <w:rsid w:val="00C71C36"/>
    <w:rsid w:val="00C72239"/>
    <w:rsid w:val="00C7226B"/>
    <w:rsid w:val="00C727D9"/>
    <w:rsid w:val="00C728DF"/>
    <w:rsid w:val="00C72AAD"/>
    <w:rsid w:val="00C739E7"/>
    <w:rsid w:val="00C73AAC"/>
    <w:rsid w:val="00C742B2"/>
    <w:rsid w:val="00C749FA"/>
    <w:rsid w:val="00C74B4D"/>
    <w:rsid w:val="00C74C87"/>
    <w:rsid w:val="00C74DCB"/>
    <w:rsid w:val="00C7524E"/>
    <w:rsid w:val="00C75623"/>
    <w:rsid w:val="00C75F65"/>
    <w:rsid w:val="00C769B3"/>
    <w:rsid w:val="00C774F9"/>
    <w:rsid w:val="00C77B39"/>
    <w:rsid w:val="00C801EF"/>
    <w:rsid w:val="00C80ECF"/>
    <w:rsid w:val="00C8130C"/>
    <w:rsid w:val="00C815CB"/>
    <w:rsid w:val="00C81CD7"/>
    <w:rsid w:val="00C82344"/>
    <w:rsid w:val="00C8250A"/>
    <w:rsid w:val="00C83466"/>
    <w:rsid w:val="00C838FB"/>
    <w:rsid w:val="00C83B6F"/>
    <w:rsid w:val="00C84057"/>
    <w:rsid w:val="00C84686"/>
    <w:rsid w:val="00C846BB"/>
    <w:rsid w:val="00C84786"/>
    <w:rsid w:val="00C84913"/>
    <w:rsid w:val="00C84C72"/>
    <w:rsid w:val="00C84D39"/>
    <w:rsid w:val="00C85487"/>
    <w:rsid w:val="00C8574A"/>
    <w:rsid w:val="00C85A17"/>
    <w:rsid w:val="00C86FD7"/>
    <w:rsid w:val="00C87024"/>
    <w:rsid w:val="00C8734E"/>
    <w:rsid w:val="00C879A2"/>
    <w:rsid w:val="00C87BF0"/>
    <w:rsid w:val="00C87CE1"/>
    <w:rsid w:val="00C900DF"/>
    <w:rsid w:val="00C90374"/>
    <w:rsid w:val="00C909D5"/>
    <w:rsid w:val="00C91333"/>
    <w:rsid w:val="00C9148B"/>
    <w:rsid w:val="00C9148D"/>
    <w:rsid w:val="00C91525"/>
    <w:rsid w:val="00C915AB"/>
    <w:rsid w:val="00C91812"/>
    <w:rsid w:val="00C91ECB"/>
    <w:rsid w:val="00C92BA2"/>
    <w:rsid w:val="00C92BEC"/>
    <w:rsid w:val="00C9338E"/>
    <w:rsid w:val="00C934CD"/>
    <w:rsid w:val="00C93E02"/>
    <w:rsid w:val="00C9437C"/>
    <w:rsid w:val="00C946FC"/>
    <w:rsid w:val="00C94CAE"/>
    <w:rsid w:val="00C9506E"/>
    <w:rsid w:val="00C9508E"/>
    <w:rsid w:val="00C95407"/>
    <w:rsid w:val="00C9560B"/>
    <w:rsid w:val="00C95E6A"/>
    <w:rsid w:val="00C9663D"/>
    <w:rsid w:val="00C9738F"/>
    <w:rsid w:val="00C97B0B"/>
    <w:rsid w:val="00C97EB7"/>
    <w:rsid w:val="00CA04BE"/>
    <w:rsid w:val="00CA0574"/>
    <w:rsid w:val="00CA0637"/>
    <w:rsid w:val="00CA1327"/>
    <w:rsid w:val="00CA1D01"/>
    <w:rsid w:val="00CA1FB7"/>
    <w:rsid w:val="00CA2134"/>
    <w:rsid w:val="00CA2199"/>
    <w:rsid w:val="00CA21AF"/>
    <w:rsid w:val="00CA2203"/>
    <w:rsid w:val="00CA2688"/>
    <w:rsid w:val="00CA2A2B"/>
    <w:rsid w:val="00CA3296"/>
    <w:rsid w:val="00CA3670"/>
    <w:rsid w:val="00CA3A1E"/>
    <w:rsid w:val="00CA3BC4"/>
    <w:rsid w:val="00CA3BD2"/>
    <w:rsid w:val="00CA44AA"/>
    <w:rsid w:val="00CA4C81"/>
    <w:rsid w:val="00CA500E"/>
    <w:rsid w:val="00CA5224"/>
    <w:rsid w:val="00CA5963"/>
    <w:rsid w:val="00CA5DCA"/>
    <w:rsid w:val="00CA66C1"/>
    <w:rsid w:val="00CA693D"/>
    <w:rsid w:val="00CA6EA1"/>
    <w:rsid w:val="00CA6FA3"/>
    <w:rsid w:val="00CA7788"/>
    <w:rsid w:val="00CA7854"/>
    <w:rsid w:val="00CA7E6E"/>
    <w:rsid w:val="00CB082E"/>
    <w:rsid w:val="00CB109B"/>
    <w:rsid w:val="00CB149F"/>
    <w:rsid w:val="00CB1572"/>
    <w:rsid w:val="00CB15D8"/>
    <w:rsid w:val="00CB18AE"/>
    <w:rsid w:val="00CB1CEF"/>
    <w:rsid w:val="00CB25C4"/>
    <w:rsid w:val="00CB2C04"/>
    <w:rsid w:val="00CB2C20"/>
    <w:rsid w:val="00CB2CF5"/>
    <w:rsid w:val="00CB3A7B"/>
    <w:rsid w:val="00CB3FBF"/>
    <w:rsid w:val="00CB3FEC"/>
    <w:rsid w:val="00CB4293"/>
    <w:rsid w:val="00CB4892"/>
    <w:rsid w:val="00CB4D4D"/>
    <w:rsid w:val="00CB4EAB"/>
    <w:rsid w:val="00CB4F48"/>
    <w:rsid w:val="00CB5466"/>
    <w:rsid w:val="00CB6099"/>
    <w:rsid w:val="00CB7928"/>
    <w:rsid w:val="00CC0127"/>
    <w:rsid w:val="00CC0814"/>
    <w:rsid w:val="00CC0DF3"/>
    <w:rsid w:val="00CC10AE"/>
    <w:rsid w:val="00CC114C"/>
    <w:rsid w:val="00CC1151"/>
    <w:rsid w:val="00CC11E0"/>
    <w:rsid w:val="00CC17D9"/>
    <w:rsid w:val="00CC183D"/>
    <w:rsid w:val="00CC1C91"/>
    <w:rsid w:val="00CC23E4"/>
    <w:rsid w:val="00CC27B9"/>
    <w:rsid w:val="00CC2B40"/>
    <w:rsid w:val="00CC2BAD"/>
    <w:rsid w:val="00CC2F9E"/>
    <w:rsid w:val="00CC335E"/>
    <w:rsid w:val="00CC36D5"/>
    <w:rsid w:val="00CC3939"/>
    <w:rsid w:val="00CC39A2"/>
    <w:rsid w:val="00CC3BED"/>
    <w:rsid w:val="00CC40F4"/>
    <w:rsid w:val="00CC41F2"/>
    <w:rsid w:val="00CC42FF"/>
    <w:rsid w:val="00CC4EEC"/>
    <w:rsid w:val="00CC557B"/>
    <w:rsid w:val="00CC5F12"/>
    <w:rsid w:val="00CC5FBC"/>
    <w:rsid w:val="00CC6258"/>
    <w:rsid w:val="00CC666D"/>
    <w:rsid w:val="00CC6808"/>
    <w:rsid w:val="00CC77FF"/>
    <w:rsid w:val="00CC7838"/>
    <w:rsid w:val="00CC787B"/>
    <w:rsid w:val="00CC7FD5"/>
    <w:rsid w:val="00CD007D"/>
    <w:rsid w:val="00CD0C24"/>
    <w:rsid w:val="00CD1812"/>
    <w:rsid w:val="00CD1B21"/>
    <w:rsid w:val="00CD1DC4"/>
    <w:rsid w:val="00CD2440"/>
    <w:rsid w:val="00CD28FA"/>
    <w:rsid w:val="00CD337F"/>
    <w:rsid w:val="00CD35C0"/>
    <w:rsid w:val="00CD3AB3"/>
    <w:rsid w:val="00CD43FB"/>
    <w:rsid w:val="00CD4AEC"/>
    <w:rsid w:val="00CD4B30"/>
    <w:rsid w:val="00CD4C2D"/>
    <w:rsid w:val="00CD4D9C"/>
    <w:rsid w:val="00CD4DEC"/>
    <w:rsid w:val="00CD4EC5"/>
    <w:rsid w:val="00CD5756"/>
    <w:rsid w:val="00CD57E2"/>
    <w:rsid w:val="00CD5DBA"/>
    <w:rsid w:val="00CD6164"/>
    <w:rsid w:val="00CD649A"/>
    <w:rsid w:val="00CD6D47"/>
    <w:rsid w:val="00CD7336"/>
    <w:rsid w:val="00CD772B"/>
    <w:rsid w:val="00CE01B7"/>
    <w:rsid w:val="00CE051C"/>
    <w:rsid w:val="00CE05AD"/>
    <w:rsid w:val="00CE199C"/>
    <w:rsid w:val="00CE1B8E"/>
    <w:rsid w:val="00CE1C6D"/>
    <w:rsid w:val="00CE2449"/>
    <w:rsid w:val="00CE24AE"/>
    <w:rsid w:val="00CE2524"/>
    <w:rsid w:val="00CE2C3B"/>
    <w:rsid w:val="00CE2D0A"/>
    <w:rsid w:val="00CE3032"/>
    <w:rsid w:val="00CE36DF"/>
    <w:rsid w:val="00CE4396"/>
    <w:rsid w:val="00CE43FB"/>
    <w:rsid w:val="00CE4407"/>
    <w:rsid w:val="00CE45F0"/>
    <w:rsid w:val="00CE5040"/>
    <w:rsid w:val="00CE5081"/>
    <w:rsid w:val="00CE5741"/>
    <w:rsid w:val="00CE58A0"/>
    <w:rsid w:val="00CE605B"/>
    <w:rsid w:val="00CE61AB"/>
    <w:rsid w:val="00CE6231"/>
    <w:rsid w:val="00CE694C"/>
    <w:rsid w:val="00CE6C63"/>
    <w:rsid w:val="00CE70EB"/>
    <w:rsid w:val="00CE781C"/>
    <w:rsid w:val="00CF02E9"/>
    <w:rsid w:val="00CF03F2"/>
    <w:rsid w:val="00CF0ABC"/>
    <w:rsid w:val="00CF102F"/>
    <w:rsid w:val="00CF17A4"/>
    <w:rsid w:val="00CF1BFF"/>
    <w:rsid w:val="00CF1C3F"/>
    <w:rsid w:val="00CF1CFD"/>
    <w:rsid w:val="00CF2056"/>
    <w:rsid w:val="00CF281D"/>
    <w:rsid w:val="00CF2A4C"/>
    <w:rsid w:val="00CF2C34"/>
    <w:rsid w:val="00CF2F65"/>
    <w:rsid w:val="00CF3352"/>
    <w:rsid w:val="00CF34F4"/>
    <w:rsid w:val="00CF351C"/>
    <w:rsid w:val="00CF35CF"/>
    <w:rsid w:val="00CF3BA2"/>
    <w:rsid w:val="00CF47CC"/>
    <w:rsid w:val="00CF4989"/>
    <w:rsid w:val="00CF5044"/>
    <w:rsid w:val="00CF5CD1"/>
    <w:rsid w:val="00CF5DFB"/>
    <w:rsid w:val="00CF5F38"/>
    <w:rsid w:val="00CF6CA7"/>
    <w:rsid w:val="00CF6F74"/>
    <w:rsid w:val="00CF7485"/>
    <w:rsid w:val="00CF7DF4"/>
    <w:rsid w:val="00CF7FE2"/>
    <w:rsid w:val="00D0044D"/>
    <w:rsid w:val="00D006C9"/>
    <w:rsid w:val="00D00A85"/>
    <w:rsid w:val="00D00C67"/>
    <w:rsid w:val="00D01554"/>
    <w:rsid w:val="00D0167C"/>
    <w:rsid w:val="00D01962"/>
    <w:rsid w:val="00D01BF7"/>
    <w:rsid w:val="00D01F9A"/>
    <w:rsid w:val="00D0205D"/>
    <w:rsid w:val="00D02276"/>
    <w:rsid w:val="00D02681"/>
    <w:rsid w:val="00D028D1"/>
    <w:rsid w:val="00D0299C"/>
    <w:rsid w:val="00D02B11"/>
    <w:rsid w:val="00D02B75"/>
    <w:rsid w:val="00D02EE1"/>
    <w:rsid w:val="00D031D0"/>
    <w:rsid w:val="00D032EC"/>
    <w:rsid w:val="00D0340C"/>
    <w:rsid w:val="00D035C2"/>
    <w:rsid w:val="00D035D0"/>
    <w:rsid w:val="00D03E1D"/>
    <w:rsid w:val="00D045C9"/>
    <w:rsid w:val="00D048E5"/>
    <w:rsid w:val="00D0498A"/>
    <w:rsid w:val="00D04ADE"/>
    <w:rsid w:val="00D04B99"/>
    <w:rsid w:val="00D04CF2"/>
    <w:rsid w:val="00D04F7C"/>
    <w:rsid w:val="00D052AC"/>
    <w:rsid w:val="00D05C0D"/>
    <w:rsid w:val="00D05D2E"/>
    <w:rsid w:val="00D06395"/>
    <w:rsid w:val="00D063E8"/>
    <w:rsid w:val="00D064C7"/>
    <w:rsid w:val="00D067C1"/>
    <w:rsid w:val="00D07203"/>
    <w:rsid w:val="00D1006F"/>
    <w:rsid w:val="00D104B6"/>
    <w:rsid w:val="00D10D28"/>
    <w:rsid w:val="00D10DCC"/>
    <w:rsid w:val="00D11579"/>
    <w:rsid w:val="00D11EB9"/>
    <w:rsid w:val="00D1244E"/>
    <w:rsid w:val="00D135B0"/>
    <w:rsid w:val="00D135F4"/>
    <w:rsid w:val="00D13A4D"/>
    <w:rsid w:val="00D1461B"/>
    <w:rsid w:val="00D156C8"/>
    <w:rsid w:val="00D165BE"/>
    <w:rsid w:val="00D16A6F"/>
    <w:rsid w:val="00D16AC3"/>
    <w:rsid w:val="00D178EE"/>
    <w:rsid w:val="00D17B37"/>
    <w:rsid w:val="00D202BF"/>
    <w:rsid w:val="00D203B5"/>
    <w:rsid w:val="00D20B44"/>
    <w:rsid w:val="00D20CA6"/>
    <w:rsid w:val="00D20E1A"/>
    <w:rsid w:val="00D22A7C"/>
    <w:rsid w:val="00D230D4"/>
    <w:rsid w:val="00D23550"/>
    <w:rsid w:val="00D238EF"/>
    <w:rsid w:val="00D243F7"/>
    <w:rsid w:val="00D25462"/>
    <w:rsid w:val="00D255F1"/>
    <w:rsid w:val="00D2586E"/>
    <w:rsid w:val="00D25C96"/>
    <w:rsid w:val="00D26102"/>
    <w:rsid w:val="00D2613B"/>
    <w:rsid w:val="00D26422"/>
    <w:rsid w:val="00D26452"/>
    <w:rsid w:val="00D269ED"/>
    <w:rsid w:val="00D269EF"/>
    <w:rsid w:val="00D2736F"/>
    <w:rsid w:val="00D278FE"/>
    <w:rsid w:val="00D30540"/>
    <w:rsid w:val="00D3056A"/>
    <w:rsid w:val="00D308EB"/>
    <w:rsid w:val="00D3195B"/>
    <w:rsid w:val="00D31A67"/>
    <w:rsid w:val="00D31AFC"/>
    <w:rsid w:val="00D31CA6"/>
    <w:rsid w:val="00D31DC3"/>
    <w:rsid w:val="00D32379"/>
    <w:rsid w:val="00D32764"/>
    <w:rsid w:val="00D329DF"/>
    <w:rsid w:val="00D329EB"/>
    <w:rsid w:val="00D32A29"/>
    <w:rsid w:val="00D33275"/>
    <w:rsid w:val="00D33331"/>
    <w:rsid w:val="00D33977"/>
    <w:rsid w:val="00D33BF1"/>
    <w:rsid w:val="00D33C4E"/>
    <w:rsid w:val="00D34272"/>
    <w:rsid w:val="00D34E26"/>
    <w:rsid w:val="00D34EB5"/>
    <w:rsid w:val="00D35009"/>
    <w:rsid w:val="00D35562"/>
    <w:rsid w:val="00D35CD6"/>
    <w:rsid w:val="00D35DA9"/>
    <w:rsid w:val="00D37278"/>
    <w:rsid w:val="00D372AC"/>
    <w:rsid w:val="00D3730B"/>
    <w:rsid w:val="00D37699"/>
    <w:rsid w:val="00D376C9"/>
    <w:rsid w:val="00D37B71"/>
    <w:rsid w:val="00D37F8D"/>
    <w:rsid w:val="00D4030A"/>
    <w:rsid w:val="00D4088E"/>
    <w:rsid w:val="00D4096A"/>
    <w:rsid w:val="00D40AE5"/>
    <w:rsid w:val="00D40B3B"/>
    <w:rsid w:val="00D40D7F"/>
    <w:rsid w:val="00D42041"/>
    <w:rsid w:val="00D4228F"/>
    <w:rsid w:val="00D42639"/>
    <w:rsid w:val="00D42DD8"/>
    <w:rsid w:val="00D42E87"/>
    <w:rsid w:val="00D43214"/>
    <w:rsid w:val="00D4366E"/>
    <w:rsid w:val="00D437FF"/>
    <w:rsid w:val="00D438F4"/>
    <w:rsid w:val="00D439DC"/>
    <w:rsid w:val="00D43D71"/>
    <w:rsid w:val="00D44B9F"/>
    <w:rsid w:val="00D44EDF"/>
    <w:rsid w:val="00D453AF"/>
    <w:rsid w:val="00D455D8"/>
    <w:rsid w:val="00D45834"/>
    <w:rsid w:val="00D45B22"/>
    <w:rsid w:val="00D45DBF"/>
    <w:rsid w:val="00D45F61"/>
    <w:rsid w:val="00D463CE"/>
    <w:rsid w:val="00D4668A"/>
    <w:rsid w:val="00D46903"/>
    <w:rsid w:val="00D4695F"/>
    <w:rsid w:val="00D47EB3"/>
    <w:rsid w:val="00D5004F"/>
    <w:rsid w:val="00D502F8"/>
    <w:rsid w:val="00D504E2"/>
    <w:rsid w:val="00D50515"/>
    <w:rsid w:val="00D50828"/>
    <w:rsid w:val="00D51647"/>
    <w:rsid w:val="00D519BC"/>
    <w:rsid w:val="00D51D10"/>
    <w:rsid w:val="00D52070"/>
    <w:rsid w:val="00D52246"/>
    <w:rsid w:val="00D52603"/>
    <w:rsid w:val="00D52E31"/>
    <w:rsid w:val="00D5316E"/>
    <w:rsid w:val="00D534FA"/>
    <w:rsid w:val="00D53895"/>
    <w:rsid w:val="00D539D2"/>
    <w:rsid w:val="00D53C79"/>
    <w:rsid w:val="00D54C2A"/>
    <w:rsid w:val="00D55A9A"/>
    <w:rsid w:val="00D55E3A"/>
    <w:rsid w:val="00D562F0"/>
    <w:rsid w:val="00D56681"/>
    <w:rsid w:val="00D56921"/>
    <w:rsid w:val="00D56B48"/>
    <w:rsid w:val="00D56D96"/>
    <w:rsid w:val="00D56FC5"/>
    <w:rsid w:val="00D5742D"/>
    <w:rsid w:val="00D579A0"/>
    <w:rsid w:val="00D57D66"/>
    <w:rsid w:val="00D60215"/>
    <w:rsid w:val="00D6068F"/>
    <w:rsid w:val="00D615BC"/>
    <w:rsid w:val="00D61973"/>
    <w:rsid w:val="00D61BE1"/>
    <w:rsid w:val="00D628D9"/>
    <w:rsid w:val="00D62A42"/>
    <w:rsid w:val="00D632BD"/>
    <w:rsid w:val="00D63BC8"/>
    <w:rsid w:val="00D65543"/>
    <w:rsid w:val="00D65657"/>
    <w:rsid w:val="00D65B36"/>
    <w:rsid w:val="00D65B47"/>
    <w:rsid w:val="00D65D3B"/>
    <w:rsid w:val="00D6609E"/>
    <w:rsid w:val="00D669BA"/>
    <w:rsid w:val="00D66E56"/>
    <w:rsid w:val="00D67479"/>
    <w:rsid w:val="00D67687"/>
    <w:rsid w:val="00D6770C"/>
    <w:rsid w:val="00D67A9C"/>
    <w:rsid w:val="00D67CCD"/>
    <w:rsid w:val="00D700F1"/>
    <w:rsid w:val="00D70568"/>
    <w:rsid w:val="00D70673"/>
    <w:rsid w:val="00D71211"/>
    <w:rsid w:val="00D7122E"/>
    <w:rsid w:val="00D719F1"/>
    <w:rsid w:val="00D71EAB"/>
    <w:rsid w:val="00D71F52"/>
    <w:rsid w:val="00D72266"/>
    <w:rsid w:val="00D722DB"/>
    <w:rsid w:val="00D72309"/>
    <w:rsid w:val="00D727CF"/>
    <w:rsid w:val="00D72BAE"/>
    <w:rsid w:val="00D72CC5"/>
    <w:rsid w:val="00D72DE9"/>
    <w:rsid w:val="00D7369A"/>
    <w:rsid w:val="00D736B8"/>
    <w:rsid w:val="00D748B7"/>
    <w:rsid w:val="00D74E04"/>
    <w:rsid w:val="00D750CA"/>
    <w:rsid w:val="00D7546E"/>
    <w:rsid w:val="00D75D37"/>
    <w:rsid w:val="00D762AA"/>
    <w:rsid w:val="00D7644F"/>
    <w:rsid w:val="00D76471"/>
    <w:rsid w:val="00D769D7"/>
    <w:rsid w:val="00D76A0C"/>
    <w:rsid w:val="00D76C0C"/>
    <w:rsid w:val="00D76E32"/>
    <w:rsid w:val="00D77399"/>
    <w:rsid w:val="00D777CB"/>
    <w:rsid w:val="00D77BF9"/>
    <w:rsid w:val="00D8007D"/>
    <w:rsid w:val="00D80159"/>
    <w:rsid w:val="00D801F0"/>
    <w:rsid w:val="00D808F7"/>
    <w:rsid w:val="00D81140"/>
    <w:rsid w:val="00D81236"/>
    <w:rsid w:val="00D825D6"/>
    <w:rsid w:val="00D82890"/>
    <w:rsid w:val="00D82A0F"/>
    <w:rsid w:val="00D82C54"/>
    <w:rsid w:val="00D82E3F"/>
    <w:rsid w:val="00D8319F"/>
    <w:rsid w:val="00D83377"/>
    <w:rsid w:val="00D83539"/>
    <w:rsid w:val="00D83679"/>
    <w:rsid w:val="00D839EE"/>
    <w:rsid w:val="00D83B31"/>
    <w:rsid w:val="00D83B43"/>
    <w:rsid w:val="00D83CA5"/>
    <w:rsid w:val="00D844DA"/>
    <w:rsid w:val="00D8506B"/>
    <w:rsid w:val="00D8506D"/>
    <w:rsid w:val="00D8513D"/>
    <w:rsid w:val="00D851D5"/>
    <w:rsid w:val="00D8572D"/>
    <w:rsid w:val="00D85D59"/>
    <w:rsid w:val="00D85D77"/>
    <w:rsid w:val="00D86022"/>
    <w:rsid w:val="00D862C2"/>
    <w:rsid w:val="00D862DB"/>
    <w:rsid w:val="00D864CD"/>
    <w:rsid w:val="00D86670"/>
    <w:rsid w:val="00D87110"/>
    <w:rsid w:val="00D87452"/>
    <w:rsid w:val="00D8745E"/>
    <w:rsid w:val="00D87698"/>
    <w:rsid w:val="00D906C7"/>
    <w:rsid w:val="00D90877"/>
    <w:rsid w:val="00D9091B"/>
    <w:rsid w:val="00D90CE3"/>
    <w:rsid w:val="00D9121A"/>
    <w:rsid w:val="00D9150E"/>
    <w:rsid w:val="00D91AFF"/>
    <w:rsid w:val="00D92081"/>
    <w:rsid w:val="00D92279"/>
    <w:rsid w:val="00D92C33"/>
    <w:rsid w:val="00D9329A"/>
    <w:rsid w:val="00D938E5"/>
    <w:rsid w:val="00D93DE2"/>
    <w:rsid w:val="00D93F0B"/>
    <w:rsid w:val="00D93FFB"/>
    <w:rsid w:val="00D94210"/>
    <w:rsid w:val="00D94686"/>
    <w:rsid w:val="00D946D0"/>
    <w:rsid w:val="00D94B73"/>
    <w:rsid w:val="00D95AA8"/>
    <w:rsid w:val="00D95ACF"/>
    <w:rsid w:val="00D95C0D"/>
    <w:rsid w:val="00D95D9B"/>
    <w:rsid w:val="00D9650C"/>
    <w:rsid w:val="00D96511"/>
    <w:rsid w:val="00D975D4"/>
    <w:rsid w:val="00D97DE8"/>
    <w:rsid w:val="00DA05A2"/>
    <w:rsid w:val="00DA05E2"/>
    <w:rsid w:val="00DA097A"/>
    <w:rsid w:val="00DA1068"/>
    <w:rsid w:val="00DA16EC"/>
    <w:rsid w:val="00DA1FF7"/>
    <w:rsid w:val="00DA224A"/>
    <w:rsid w:val="00DA237C"/>
    <w:rsid w:val="00DA2DBD"/>
    <w:rsid w:val="00DA3546"/>
    <w:rsid w:val="00DA3876"/>
    <w:rsid w:val="00DA38B8"/>
    <w:rsid w:val="00DA3B95"/>
    <w:rsid w:val="00DA3CF1"/>
    <w:rsid w:val="00DA3D36"/>
    <w:rsid w:val="00DA4D97"/>
    <w:rsid w:val="00DA4E0A"/>
    <w:rsid w:val="00DA543F"/>
    <w:rsid w:val="00DA5E68"/>
    <w:rsid w:val="00DA5FA5"/>
    <w:rsid w:val="00DA648A"/>
    <w:rsid w:val="00DA64C2"/>
    <w:rsid w:val="00DA6559"/>
    <w:rsid w:val="00DA66F2"/>
    <w:rsid w:val="00DA6851"/>
    <w:rsid w:val="00DA688E"/>
    <w:rsid w:val="00DA6BDC"/>
    <w:rsid w:val="00DA7377"/>
    <w:rsid w:val="00DA764C"/>
    <w:rsid w:val="00DA776C"/>
    <w:rsid w:val="00DA7B59"/>
    <w:rsid w:val="00DB0155"/>
    <w:rsid w:val="00DB0668"/>
    <w:rsid w:val="00DB0E55"/>
    <w:rsid w:val="00DB149C"/>
    <w:rsid w:val="00DB1A5C"/>
    <w:rsid w:val="00DB1AED"/>
    <w:rsid w:val="00DB1C1A"/>
    <w:rsid w:val="00DB232E"/>
    <w:rsid w:val="00DB2712"/>
    <w:rsid w:val="00DB3388"/>
    <w:rsid w:val="00DB40A0"/>
    <w:rsid w:val="00DB4114"/>
    <w:rsid w:val="00DB421B"/>
    <w:rsid w:val="00DB433A"/>
    <w:rsid w:val="00DB45FA"/>
    <w:rsid w:val="00DB499A"/>
    <w:rsid w:val="00DB4E03"/>
    <w:rsid w:val="00DB4E30"/>
    <w:rsid w:val="00DB5206"/>
    <w:rsid w:val="00DB57B4"/>
    <w:rsid w:val="00DB57E8"/>
    <w:rsid w:val="00DB5C65"/>
    <w:rsid w:val="00DB5FAB"/>
    <w:rsid w:val="00DB61F7"/>
    <w:rsid w:val="00DB6222"/>
    <w:rsid w:val="00DB678B"/>
    <w:rsid w:val="00DB6F0D"/>
    <w:rsid w:val="00DB7475"/>
    <w:rsid w:val="00DB76E8"/>
    <w:rsid w:val="00DB794A"/>
    <w:rsid w:val="00DB7C9E"/>
    <w:rsid w:val="00DC1553"/>
    <w:rsid w:val="00DC1A32"/>
    <w:rsid w:val="00DC2AA9"/>
    <w:rsid w:val="00DC2D50"/>
    <w:rsid w:val="00DC37ED"/>
    <w:rsid w:val="00DC3E81"/>
    <w:rsid w:val="00DC475D"/>
    <w:rsid w:val="00DC49BF"/>
    <w:rsid w:val="00DC4BC3"/>
    <w:rsid w:val="00DC4D69"/>
    <w:rsid w:val="00DC5839"/>
    <w:rsid w:val="00DC58E7"/>
    <w:rsid w:val="00DC5949"/>
    <w:rsid w:val="00DC59EF"/>
    <w:rsid w:val="00DC68F0"/>
    <w:rsid w:val="00DC6A7C"/>
    <w:rsid w:val="00DC6CB9"/>
    <w:rsid w:val="00DC6EB2"/>
    <w:rsid w:val="00DC704B"/>
    <w:rsid w:val="00DC768B"/>
    <w:rsid w:val="00DD0716"/>
    <w:rsid w:val="00DD0B44"/>
    <w:rsid w:val="00DD1A10"/>
    <w:rsid w:val="00DD1BE2"/>
    <w:rsid w:val="00DD1DCC"/>
    <w:rsid w:val="00DD1E6E"/>
    <w:rsid w:val="00DD1F47"/>
    <w:rsid w:val="00DD2172"/>
    <w:rsid w:val="00DD2C8D"/>
    <w:rsid w:val="00DD2D69"/>
    <w:rsid w:val="00DD2E75"/>
    <w:rsid w:val="00DD38BD"/>
    <w:rsid w:val="00DD497C"/>
    <w:rsid w:val="00DD5487"/>
    <w:rsid w:val="00DD5DD6"/>
    <w:rsid w:val="00DD6025"/>
    <w:rsid w:val="00DD6040"/>
    <w:rsid w:val="00DD64BC"/>
    <w:rsid w:val="00DD7019"/>
    <w:rsid w:val="00DD73BA"/>
    <w:rsid w:val="00DE15FE"/>
    <w:rsid w:val="00DE1A23"/>
    <w:rsid w:val="00DE1BDE"/>
    <w:rsid w:val="00DE1C2F"/>
    <w:rsid w:val="00DE24B0"/>
    <w:rsid w:val="00DE27CD"/>
    <w:rsid w:val="00DE282B"/>
    <w:rsid w:val="00DE2B49"/>
    <w:rsid w:val="00DE3285"/>
    <w:rsid w:val="00DE35E4"/>
    <w:rsid w:val="00DE419F"/>
    <w:rsid w:val="00DE44DD"/>
    <w:rsid w:val="00DE47D7"/>
    <w:rsid w:val="00DE4FBA"/>
    <w:rsid w:val="00DE6069"/>
    <w:rsid w:val="00DE613B"/>
    <w:rsid w:val="00DE6506"/>
    <w:rsid w:val="00DE6725"/>
    <w:rsid w:val="00DE6ADE"/>
    <w:rsid w:val="00DE6EA8"/>
    <w:rsid w:val="00DE70BA"/>
    <w:rsid w:val="00DE719E"/>
    <w:rsid w:val="00DE71D4"/>
    <w:rsid w:val="00DF00B0"/>
    <w:rsid w:val="00DF0480"/>
    <w:rsid w:val="00DF0E27"/>
    <w:rsid w:val="00DF1058"/>
    <w:rsid w:val="00DF1268"/>
    <w:rsid w:val="00DF15F2"/>
    <w:rsid w:val="00DF1D56"/>
    <w:rsid w:val="00DF2F9B"/>
    <w:rsid w:val="00DF37EC"/>
    <w:rsid w:val="00DF424E"/>
    <w:rsid w:val="00DF4566"/>
    <w:rsid w:val="00DF4D9B"/>
    <w:rsid w:val="00DF5422"/>
    <w:rsid w:val="00DF5523"/>
    <w:rsid w:val="00DF623E"/>
    <w:rsid w:val="00DF688B"/>
    <w:rsid w:val="00DF6ED7"/>
    <w:rsid w:val="00DF6F0C"/>
    <w:rsid w:val="00DF784D"/>
    <w:rsid w:val="00E002FA"/>
    <w:rsid w:val="00E00304"/>
    <w:rsid w:val="00E00480"/>
    <w:rsid w:val="00E00CA2"/>
    <w:rsid w:val="00E023CB"/>
    <w:rsid w:val="00E04282"/>
    <w:rsid w:val="00E04625"/>
    <w:rsid w:val="00E046E1"/>
    <w:rsid w:val="00E04AC0"/>
    <w:rsid w:val="00E04E77"/>
    <w:rsid w:val="00E0591E"/>
    <w:rsid w:val="00E05A5C"/>
    <w:rsid w:val="00E06B19"/>
    <w:rsid w:val="00E070D7"/>
    <w:rsid w:val="00E07123"/>
    <w:rsid w:val="00E073E0"/>
    <w:rsid w:val="00E101FB"/>
    <w:rsid w:val="00E102B4"/>
    <w:rsid w:val="00E103B1"/>
    <w:rsid w:val="00E10561"/>
    <w:rsid w:val="00E10AC9"/>
    <w:rsid w:val="00E10BA7"/>
    <w:rsid w:val="00E10EA8"/>
    <w:rsid w:val="00E1100A"/>
    <w:rsid w:val="00E114D8"/>
    <w:rsid w:val="00E118B4"/>
    <w:rsid w:val="00E11BEC"/>
    <w:rsid w:val="00E1200F"/>
    <w:rsid w:val="00E12082"/>
    <w:rsid w:val="00E12520"/>
    <w:rsid w:val="00E12785"/>
    <w:rsid w:val="00E1324A"/>
    <w:rsid w:val="00E1328A"/>
    <w:rsid w:val="00E1333B"/>
    <w:rsid w:val="00E134B6"/>
    <w:rsid w:val="00E13530"/>
    <w:rsid w:val="00E13C6C"/>
    <w:rsid w:val="00E146CD"/>
    <w:rsid w:val="00E147F4"/>
    <w:rsid w:val="00E14A33"/>
    <w:rsid w:val="00E14C89"/>
    <w:rsid w:val="00E1520F"/>
    <w:rsid w:val="00E15D28"/>
    <w:rsid w:val="00E16416"/>
    <w:rsid w:val="00E1686F"/>
    <w:rsid w:val="00E16996"/>
    <w:rsid w:val="00E169EE"/>
    <w:rsid w:val="00E173BD"/>
    <w:rsid w:val="00E179BA"/>
    <w:rsid w:val="00E179F5"/>
    <w:rsid w:val="00E200CF"/>
    <w:rsid w:val="00E20577"/>
    <w:rsid w:val="00E2096F"/>
    <w:rsid w:val="00E209BF"/>
    <w:rsid w:val="00E209C9"/>
    <w:rsid w:val="00E20E13"/>
    <w:rsid w:val="00E20E51"/>
    <w:rsid w:val="00E21127"/>
    <w:rsid w:val="00E213C2"/>
    <w:rsid w:val="00E216B6"/>
    <w:rsid w:val="00E21961"/>
    <w:rsid w:val="00E21ABD"/>
    <w:rsid w:val="00E22842"/>
    <w:rsid w:val="00E22C40"/>
    <w:rsid w:val="00E2304D"/>
    <w:rsid w:val="00E230E3"/>
    <w:rsid w:val="00E2349C"/>
    <w:rsid w:val="00E2359D"/>
    <w:rsid w:val="00E239B0"/>
    <w:rsid w:val="00E23CF6"/>
    <w:rsid w:val="00E2420B"/>
    <w:rsid w:val="00E24435"/>
    <w:rsid w:val="00E2477D"/>
    <w:rsid w:val="00E265DB"/>
    <w:rsid w:val="00E26B03"/>
    <w:rsid w:val="00E26DB5"/>
    <w:rsid w:val="00E26E5E"/>
    <w:rsid w:val="00E27454"/>
    <w:rsid w:val="00E276A6"/>
    <w:rsid w:val="00E27BFC"/>
    <w:rsid w:val="00E27D6E"/>
    <w:rsid w:val="00E30475"/>
    <w:rsid w:val="00E3109E"/>
    <w:rsid w:val="00E310F6"/>
    <w:rsid w:val="00E31AC8"/>
    <w:rsid w:val="00E31B98"/>
    <w:rsid w:val="00E31BAC"/>
    <w:rsid w:val="00E31D45"/>
    <w:rsid w:val="00E31E8B"/>
    <w:rsid w:val="00E3281A"/>
    <w:rsid w:val="00E32EA9"/>
    <w:rsid w:val="00E331EE"/>
    <w:rsid w:val="00E33312"/>
    <w:rsid w:val="00E33C32"/>
    <w:rsid w:val="00E33C95"/>
    <w:rsid w:val="00E33EC0"/>
    <w:rsid w:val="00E3473E"/>
    <w:rsid w:val="00E34976"/>
    <w:rsid w:val="00E34DA2"/>
    <w:rsid w:val="00E34DB2"/>
    <w:rsid w:val="00E3562A"/>
    <w:rsid w:val="00E358DE"/>
    <w:rsid w:val="00E35BC9"/>
    <w:rsid w:val="00E35CD0"/>
    <w:rsid w:val="00E35ED0"/>
    <w:rsid w:val="00E35F75"/>
    <w:rsid w:val="00E36081"/>
    <w:rsid w:val="00E36573"/>
    <w:rsid w:val="00E367D7"/>
    <w:rsid w:val="00E377B6"/>
    <w:rsid w:val="00E37C0D"/>
    <w:rsid w:val="00E37C77"/>
    <w:rsid w:val="00E402F0"/>
    <w:rsid w:val="00E40E78"/>
    <w:rsid w:val="00E41B62"/>
    <w:rsid w:val="00E41E4E"/>
    <w:rsid w:val="00E41ECD"/>
    <w:rsid w:val="00E42093"/>
    <w:rsid w:val="00E42583"/>
    <w:rsid w:val="00E42A12"/>
    <w:rsid w:val="00E4341A"/>
    <w:rsid w:val="00E43CD9"/>
    <w:rsid w:val="00E44211"/>
    <w:rsid w:val="00E446AC"/>
    <w:rsid w:val="00E447B4"/>
    <w:rsid w:val="00E44FC1"/>
    <w:rsid w:val="00E4511A"/>
    <w:rsid w:val="00E451E8"/>
    <w:rsid w:val="00E45520"/>
    <w:rsid w:val="00E455AB"/>
    <w:rsid w:val="00E4599B"/>
    <w:rsid w:val="00E45F7B"/>
    <w:rsid w:val="00E46990"/>
    <w:rsid w:val="00E46B1E"/>
    <w:rsid w:val="00E476A5"/>
    <w:rsid w:val="00E47862"/>
    <w:rsid w:val="00E4786E"/>
    <w:rsid w:val="00E5000B"/>
    <w:rsid w:val="00E50330"/>
    <w:rsid w:val="00E50F60"/>
    <w:rsid w:val="00E5164B"/>
    <w:rsid w:val="00E518D2"/>
    <w:rsid w:val="00E51931"/>
    <w:rsid w:val="00E51DC4"/>
    <w:rsid w:val="00E524B2"/>
    <w:rsid w:val="00E524D2"/>
    <w:rsid w:val="00E53899"/>
    <w:rsid w:val="00E53E48"/>
    <w:rsid w:val="00E54C5E"/>
    <w:rsid w:val="00E55800"/>
    <w:rsid w:val="00E5587D"/>
    <w:rsid w:val="00E55A2D"/>
    <w:rsid w:val="00E56010"/>
    <w:rsid w:val="00E560F9"/>
    <w:rsid w:val="00E56437"/>
    <w:rsid w:val="00E56B53"/>
    <w:rsid w:val="00E56D1A"/>
    <w:rsid w:val="00E56E1E"/>
    <w:rsid w:val="00E57020"/>
    <w:rsid w:val="00E5798E"/>
    <w:rsid w:val="00E57A32"/>
    <w:rsid w:val="00E57AD1"/>
    <w:rsid w:val="00E60731"/>
    <w:rsid w:val="00E608D8"/>
    <w:rsid w:val="00E608FB"/>
    <w:rsid w:val="00E619CC"/>
    <w:rsid w:val="00E61E21"/>
    <w:rsid w:val="00E61F32"/>
    <w:rsid w:val="00E61F88"/>
    <w:rsid w:val="00E621BD"/>
    <w:rsid w:val="00E627A7"/>
    <w:rsid w:val="00E63418"/>
    <w:rsid w:val="00E63911"/>
    <w:rsid w:val="00E6393F"/>
    <w:rsid w:val="00E63AA0"/>
    <w:rsid w:val="00E63C1A"/>
    <w:rsid w:val="00E64261"/>
    <w:rsid w:val="00E642DD"/>
    <w:rsid w:val="00E64406"/>
    <w:rsid w:val="00E64986"/>
    <w:rsid w:val="00E64EE9"/>
    <w:rsid w:val="00E651D2"/>
    <w:rsid w:val="00E65818"/>
    <w:rsid w:val="00E65B3C"/>
    <w:rsid w:val="00E6610C"/>
    <w:rsid w:val="00E66181"/>
    <w:rsid w:val="00E66328"/>
    <w:rsid w:val="00E6639C"/>
    <w:rsid w:val="00E66400"/>
    <w:rsid w:val="00E664D2"/>
    <w:rsid w:val="00E665F9"/>
    <w:rsid w:val="00E66750"/>
    <w:rsid w:val="00E669AB"/>
    <w:rsid w:val="00E66B0B"/>
    <w:rsid w:val="00E66C7F"/>
    <w:rsid w:val="00E67127"/>
    <w:rsid w:val="00E6721B"/>
    <w:rsid w:val="00E70AB9"/>
    <w:rsid w:val="00E71448"/>
    <w:rsid w:val="00E71589"/>
    <w:rsid w:val="00E71D7C"/>
    <w:rsid w:val="00E724E1"/>
    <w:rsid w:val="00E725C2"/>
    <w:rsid w:val="00E72754"/>
    <w:rsid w:val="00E72D96"/>
    <w:rsid w:val="00E730A5"/>
    <w:rsid w:val="00E731BA"/>
    <w:rsid w:val="00E732F6"/>
    <w:rsid w:val="00E734CD"/>
    <w:rsid w:val="00E734F3"/>
    <w:rsid w:val="00E736DD"/>
    <w:rsid w:val="00E7370F"/>
    <w:rsid w:val="00E738B4"/>
    <w:rsid w:val="00E73EBA"/>
    <w:rsid w:val="00E74466"/>
    <w:rsid w:val="00E754CA"/>
    <w:rsid w:val="00E75619"/>
    <w:rsid w:val="00E75784"/>
    <w:rsid w:val="00E75E01"/>
    <w:rsid w:val="00E75E31"/>
    <w:rsid w:val="00E7648D"/>
    <w:rsid w:val="00E76C52"/>
    <w:rsid w:val="00E772E0"/>
    <w:rsid w:val="00E7745A"/>
    <w:rsid w:val="00E777EE"/>
    <w:rsid w:val="00E77BED"/>
    <w:rsid w:val="00E8048E"/>
    <w:rsid w:val="00E80654"/>
    <w:rsid w:val="00E80B12"/>
    <w:rsid w:val="00E80ED2"/>
    <w:rsid w:val="00E8143C"/>
    <w:rsid w:val="00E81AF4"/>
    <w:rsid w:val="00E825A1"/>
    <w:rsid w:val="00E82960"/>
    <w:rsid w:val="00E82A2F"/>
    <w:rsid w:val="00E82D5B"/>
    <w:rsid w:val="00E82F54"/>
    <w:rsid w:val="00E832F7"/>
    <w:rsid w:val="00E83495"/>
    <w:rsid w:val="00E837F5"/>
    <w:rsid w:val="00E83B18"/>
    <w:rsid w:val="00E83F8E"/>
    <w:rsid w:val="00E84447"/>
    <w:rsid w:val="00E84462"/>
    <w:rsid w:val="00E84BDD"/>
    <w:rsid w:val="00E84C73"/>
    <w:rsid w:val="00E854CD"/>
    <w:rsid w:val="00E855A7"/>
    <w:rsid w:val="00E85B7D"/>
    <w:rsid w:val="00E863BF"/>
    <w:rsid w:val="00E86B87"/>
    <w:rsid w:val="00E870CF"/>
    <w:rsid w:val="00E87413"/>
    <w:rsid w:val="00E8748C"/>
    <w:rsid w:val="00E875C3"/>
    <w:rsid w:val="00E901B4"/>
    <w:rsid w:val="00E9027F"/>
    <w:rsid w:val="00E907C1"/>
    <w:rsid w:val="00E90AE5"/>
    <w:rsid w:val="00E90DE5"/>
    <w:rsid w:val="00E90F79"/>
    <w:rsid w:val="00E91813"/>
    <w:rsid w:val="00E91BE7"/>
    <w:rsid w:val="00E923F2"/>
    <w:rsid w:val="00E926C0"/>
    <w:rsid w:val="00E92711"/>
    <w:rsid w:val="00E92A1C"/>
    <w:rsid w:val="00E92B6C"/>
    <w:rsid w:val="00E93EE6"/>
    <w:rsid w:val="00E945B1"/>
    <w:rsid w:val="00E9467C"/>
    <w:rsid w:val="00E9468D"/>
    <w:rsid w:val="00E94BE6"/>
    <w:rsid w:val="00E95235"/>
    <w:rsid w:val="00E95310"/>
    <w:rsid w:val="00E9588C"/>
    <w:rsid w:val="00E9594B"/>
    <w:rsid w:val="00E96721"/>
    <w:rsid w:val="00E9672C"/>
    <w:rsid w:val="00E9691A"/>
    <w:rsid w:val="00E96A36"/>
    <w:rsid w:val="00E96C93"/>
    <w:rsid w:val="00E9706A"/>
    <w:rsid w:val="00E976CC"/>
    <w:rsid w:val="00E976EE"/>
    <w:rsid w:val="00E978B7"/>
    <w:rsid w:val="00E97A3A"/>
    <w:rsid w:val="00E97BD8"/>
    <w:rsid w:val="00E97E0B"/>
    <w:rsid w:val="00EA013A"/>
    <w:rsid w:val="00EA05EE"/>
    <w:rsid w:val="00EA0D3A"/>
    <w:rsid w:val="00EA1064"/>
    <w:rsid w:val="00EA1360"/>
    <w:rsid w:val="00EA1D9D"/>
    <w:rsid w:val="00EA23B0"/>
    <w:rsid w:val="00EA2D11"/>
    <w:rsid w:val="00EA2F3E"/>
    <w:rsid w:val="00EA3148"/>
    <w:rsid w:val="00EA34CA"/>
    <w:rsid w:val="00EA46A5"/>
    <w:rsid w:val="00EA4F84"/>
    <w:rsid w:val="00EA57DA"/>
    <w:rsid w:val="00EA72F3"/>
    <w:rsid w:val="00EB0119"/>
    <w:rsid w:val="00EB082E"/>
    <w:rsid w:val="00EB0E3E"/>
    <w:rsid w:val="00EB0E73"/>
    <w:rsid w:val="00EB17C9"/>
    <w:rsid w:val="00EB18A2"/>
    <w:rsid w:val="00EB18FE"/>
    <w:rsid w:val="00EB21D7"/>
    <w:rsid w:val="00EB2527"/>
    <w:rsid w:val="00EB27C4"/>
    <w:rsid w:val="00EB2E55"/>
    <w:rsid w:val="00EB3574"/>
    <w:rsid w:val="00EB35F6"/>
    <w:rsid w:val="00EB3983"/>
    <w:rsid w:val="00EB3C7E"/>
    <w:rsid w:val="00EB3F11"/>
    <w:rsid w:val="00EB4942"/>
    <w:rsid w:val="00EB595B"/>
    <w:rsid w:val="00EB5F92"/>
    <w:rsid w:val="00EB60D7"/>
    <w:rsid w:val="00EB68DF"/>
    <w:rsid w:val="00EB7045"/>
    <w:rsid w:val="00EB7E16"/>
    <w:rsid w:val="00EC03C6"/>
    <w:rsid w:val="00EC1B3B"/>
    <w:rsid w:val="00EC294C"/>
    <w:rsid w:val="00EC2E16"/>
    <w:rsid w:val="00EC315C"/>
    <w:rsid w:val="00EC3709"/>
    <w:rsid w:val="00EC39BE"/>
    <w:rsid w:val="00EC400B"/>
    <w:rsid w:val="00EC445C"/>
    <w:rsid w:val="00EC4A2D"/>
    <w:rsid w:val="00EC5C44"/>
    <w:rsid w:val="00EC644E"/>
    <w:rsid w:val="00EC6BFD"/>
    <w:rsid w:val="00EC703B"/>
    <w:rsid w:val="00EC7DEF"/>
    <w:rsid w:val="00ED0576"/>
    <w:rsid w:val="00ED05C2"/>
    <w:rsid w:val="00ED0878"/>
    <w:rsid w:val="00ED0CA9"/>
    <w:rsid w:val="00ED0D6F"/>
    <w:rsid w:val="00ED0E43"/>
    <w:rsid w:val="00ED0EBC"/>
    <w:rsid w:val="00ED0FDB"/>
    <w:rsid w:val="00ED27F5"/>
    <w:rsid w:val="00ED2F06"/>
    <w:rsid w:val="00ED3272"/>
    <w:rsid w:val="00ED32D8"/>
    <w:rsid w:val="00ED3394"/>
    <w:rsid w:val="00ED4821"/>
    <w:rsid w:val="00ED4B6C"/>
    <w:rsid w:val="00ED511F"/>
    <w:rsid w:val="00ED5851"/>
    <w:rsid w:val="00ED5AD7"/>
    <w:rsid w:val="00ED676C"/>
    <w:rsid w:val="00ED6A00"/>
    <w:rsid w:val="00ED732B"/>
    <w:rsid w:val="00ED73F2"/>
    <w:rsid w:val="00ED740B"/>
    <w:rsid w:val="00ED7935"/>
    <w:rsid w:val="00ED7E98"/>
    <w:rsid w:val="00EE030F"/>
    <w:rsid w:val="00EE0C1A"/>
    <w:rsid w:val="00EE18AB"/>
    <w:rsid w:val="00EE1D40"/>
    <w:rsid w:val="00EE20D7"/>
    <w:rsid w:val="00EE21D9"/>
    <w:rsid w:val="00EE2AB0"/>
    <w:rsid w:val="00EE2CF8"/>
    <w:rsid w:val="00EE3515"/>
    <w:rsid w:val="00EE3F9B"/>
    <w:rsid w:val="00EE408F"/>
    <w:rsid w:val="00EE4529"/>
    <w:rsid w:val="00EE4ED1"/>
    <w:rsid w:val="00EE502E"/>
    <w:rsid w:val="00EE5BF9"/>
    <w:rsid w:val="00EE5E2A"/>
    <w:rsid w:val="00EE5EC3"/>
    <w:rsid w:val="00EE5EEB"/>
    <w:rsid w:val="00EE6F25"/>
    <w:rsid w:val="00EE73A4"/>
    <w:rsid w:val="00EF0088"/>
    <w:rsid w:val="00EF010C"/>
    <w:rsid w:val="00EF0E4F"/>
    <w:rsid w:val="00EF11B5"/>
    <w:rsid w:val="00EF15AA"/>
    <w:rsid w:val="00EF198D"/>
    <w:rsid w:val="00EF1FC8"/>
    <w:rsid w:val="00EF2C5C"/>
    <w:rsid w:val="00EF2E72"/>
    <w:rsid w:val="00EF310A"/>
    <w:rsid w:val="00EF35C8"/>
    <w:rsid w:val="00EF3B74"/>
    <w:rsid w:val="00EF3C29"/>
    <w:rsid w:val="00EF4728"/>
    <w:rsid w:val="00EF48CC"/>
    <w:rsid w:val="00EF4912"/>
    <w:rsid w:val="00EF49C7"/>
    <w:rsid w:val="00EF4CA9"/>
    <w:rsid w:val="00EF5172"/>
    <w:rsid w:val="00EF565F"/>
    <w:rsid w:val="00EF57C3"/>
    <w:rsid w:val="00EF5912"/>
    <w:rsid w:val="00EF591D"/>
    <w:rsid w:val="00EF5CA6"/>
    <w:rsid w:val="00EF6751"/>
    <w:rsid w:val="00EF6A7D"/>
    <w:rsid w:val="00EF71DC"/>
    <w:rsid w:val="00EF7236"/>
    <w:rsid w:val="00EF7922"/>
    <w:rsid w:val="00EF7B6C"/>
    <w:rsid w:val="00F0050D"/>
    <w:rsid w:val="00F00AA3"/>
    <w:rsid w:val="00F00B20"/>
    <w:rsid w:val="00F01477"/>
    <w:rsid w:val="00F018F1"/>
    <w:rsid w:val="00F02AAE"/>
    <w:rsid w:val="00F02F11"/>
    <w:rsid w:val="00F0303E"/>
    <w:rsid w:val="00F030A6"/>
    <w:rsid w:val="00F035CA"/>
    <w:rsid w:val="00F035CC"/>
    <w:rsid w:val="00F037F4"/>
    <w:rsid w:val="00F04259"/>
    <w:rsid w:val="00F04B72"/>
    <w:rsid w:val="00F052F2"/>
    <w:rsid w:val="00F053DD"/>
    <w:rsid w:val="00F0583A"/>
    <w:rsid w:val="00F05B81"/>
    <w:rsid w:val="00F05FD6"/>
    <w:rsid w:val="00F0648F"/>
    <w:rsid w:val="00F0656A"/>
    <w:rsid w:val="00F07262"/>
    <w:rsid w:val="00F0735E"/>
    <w:rsid w:val="00F07484"/>
    <w:rsid w:val="00F077D5"/>
    <w:rsid w:val="00F105C3"/>
    <w:rsid w:val="00F1085E"/>
    <w:rsid w:val="00F11213"/>
    <w:rsid w:val="00F1126A"/>
    <w:rsid w:val="00F11522"/>
    <w:rsid w:val="00F116F9"/>
    <w:rsid w:val="00F117AE"/>
    <w:rsid w:val="00F118AA"/>
    <w:rsid w:val="00F11AF4"/>
    <w:rsid w:val="00F11D1F"/>
    <w:rsid w:val="00F1230D"/>
    <w:rsid w:val="00F12556"/>
    <w:rsid w:val="00F12ADD"/>
    <w:rsid w:val="00F12AEF"/>
    <w:rsid w:val="00F133EB"/>
    <w:rsid w:val="00F13604"/>
    <w:rsid w:val="00F13749"/>
    <w:rsid w:val="00F13A7F"/>
    <w:rsid w:val="00F13A86"/>
    <w:rsid w:val="00F13AE5"/>
    <w:rsid w:val="00F145E9"/>
    <w:rsid w:val="00F146A4"/>
    <w:rsid w:val="00F147B0"/>
    <w:rsid w:val="00F14F97"/>
    <w:rsid w:val="00F15122"/>
    <w:rsid w:val="00F15476"/>
    <w:rsid w:val="00F154AC"/>
    <w:rsid w:val="00F15521"/>
    <w:rsid w:val="00F15534"/>
    <w:rsid w:val="00F157F4"/>
    <w:rsid w:val="00F15DF3"/>
    <w:rsid w:val="00F162BA"/>
    <w:rsid w:val="00F16899"/>
    <w:rsid w:val="00F1696A"/>
    <w:rsid w:val="00F16B4A"/>
    <w:rsid w:val="00F16DE4"/>
    <w:rsid w:val="00F1712E"/>
    <w:rsid w:val="00F172A7"/>
    <w:rsid w:val="00F1731C"/>
    <w:rsid w:val="00F17BF1"/>
    <w:rsid w:val="00F17D26"/>
    <w:rsid w:val="00F20079"/>
    <w:rsid w:val="00F20D3F"/>
    <w:rsid w:val="00F21553"/>
    <w:rsid w:val="00F21665"/>
    <w:rsid w:val="00F2167E"/>
    <w:rsid w:val="00F217CF"/>
    <w:rsid w:val="00F21B1B"/>
    <w:rsid w:val="00F220AF"/>
    <w:rsid w:val="00F220BC"/>
    <w:rsid w:val="00F2232F"/>
    <w:rsid w:val="00F22416"/>
    <w:rsid w:val="00F22BD1"/>
    <w:rsid w:val="00F22D21"/>
    <w:rsid w:val="00F22E22"/>
    <w:rsid w:val="00F22E5C"/>
    <w:rsid w:val="00F237F5"/>
    <w:rsid w:val="00F23833"/>
    <w:rsid w:val="00F24B87"/>
    <w:rsid w:val="00F255DD"/>
    <w:rsid w:val="00F25724"/>
    <w:rsid w:val="00F25C7F"/>
    <w:rsid w:val="00F262F9"/>
    <w:rsid w:val="00F26738"/>
    <w:rsid w:val="00F2680E"/>
    <w:rsid w:val="00F27009"/>
    <w:rsid w:val="00F2710D"/>
    <w:rsid w:val="00F276CB"/>
    <w:rsid w:val="00F27919"/>
    <w:rsid w:val="00F279E8"/>
    <w:rsid w:val="00F27A08"/>
    <w:rsid w:val="00F27AFA"/>
    <w:rsid w:val="00F3010D"/>
    <w:rsid w:val="00F3017F"/>
    <w:rsid w:val="00F3036A"/>
    <w:rsid w:val="00F3055D"/>
    <w:rsid w:val="00F30879"/>
    <w:rsid w:val="00F308AE"/>
    <w:rsid w:val="00F3106E"/>
    <w:rsid w:val="00F313C6"/>
    <w:rsid w:val="00F315B1"/>
    <w:rsid w:val="00F31E9C"/>
    <w:rsid w:val="00F31FC1"/>
    <w:rsid w:val="00F3270E"/>
    <w:rsid w:val="00F32D42"/>
    <w:rsid w:val="00F33529"/>
    <w:rsid w:val="00F335BE"/>
    <w:rsid w:val="00F339A0"/>
    <w:rsid w:val="00F33DDE"/>
    <w:rsid w:val="00F34695"/>
    <w:rsid w:val="00F3493F"/>
    <w:rsid w:val="00F349B1"/>
    <w:rsid w:val="00F34F8F"/>
    <w:rsid w:val="00F34FCF"/>
    <w:rsid w:val="00F35E84"/>
    <w:rsid w:val="00F3608A"/>
    <w:rsid w:val="00F36A8A"/>
    <w:rsid w:val="00F36D9B"/>
    <w:rsid w:val="00F3725C"/>
    <w:rsid w:val="00F377CC"/>
    <w:rsid w:val="00F37FF9"/>
    <w:rsid w:val="00F40337"/>
    <w:rsid w:val="00F405D5"/>
    <w:rsid w:val="00F41248"/>
    <w:rsid w:val="00F41337"/>
    <w:rsid w:val="00F41362"/>
    <w:rsid w:val="00F41C10"/>
    <w:rsid w:val="00F42220"/>
    <w:rsid w:val="00F423CC"/>
    <w:rsid w:val="00F42473"/>
    <w:rsid w:val="00F428CC"/>
    <w:rsid w:val="00F432A5"/>
    <w:rsid w:val="00F4370B"/>
    <w:rsid w:val="00F43E25"/>
    <w:rsid w:val="00F43E3B"/>
    <w:rsid w:val="00F4407E"/>
    <w:rsid w:val="00F4452E"/>
    <w:rsid w:val="00F4459E"/>
    <w:rsid w:val="00F449FE"/>
    <w:rsid w:val="00F459ED"/>
    <w:rsid w:val="00F45E32"/>
    <w:rsid w:val="00F45FC5"/>
    <w:rsid w:val="00F46651"/>
    <w:rsid w:val="00F46BFB"/>
    <w:rsid w:val="00F470A4"/>
    <w:rsid w:val="00F47BCA"/>
    <w:rsid w:val="00F50289"/>
    <w:rsid w:val="00F50587"/>
    <w:rsid w:val="00F5080D"/>
    <w:rsid w:val="00F51BFF"/>
    <w:rsid w:val="00F5230A"/>
    <w:rsid w:val="00F52900"/>
    <w:rsid w:val="00F52DAC"/>
    <w:rsid w:val="00F52EC5"/>
    <w:rsid w:val="00F52F7E"/>
    <w:rsid w:val="00F534BB"/>
    <w:rsid w:val="00F54105"/>
    <w:rsid w:val="00F542E0"/>
    <w:rsid w:val="00F5457F"/>
    <w:rsid w:val="00F547FB"/>
    <w:rsid w:val="00F549A2"/>
    <w:rsid w:val="00F549E1"/>
    <w:rsid w:val="00F54D5E"/>
    <w:rsid w:val="00F54E22"/>
    <w:rsid w:val="00F55235"/>
    <w:rsid w:val="00F5537A"/>
    <w:rsid w:val="00F55AAF"/>
    <w:rsid w:val="00F55B7A"/>
    <w:rsid w:val="00F55EF8"/>
    <w:rsid w:val="00F57478"/>
    <w:rsid w:val="00F6016D"/>
    <w:rsid w:val="00F60339"/>
    <w:rsid w:val="00F60848"/>
    <w:rsid w:val="00F60BB6"/>
    <w:rsid w:val="00F6188C"/>
    <w:rsid w:val="00F61A57"/>
    <w:rsid w:val="00F61D68"/>
    <w:rsid w:val="00F62795"/>
    <w:rsid w:val="00F62E4C"/>
    <w:rsid w:val="00F63148"/>
    <w:rsid w:val="00F63173"/>
    <w:rsid w:val="00F641F9"/>
    <w:rsid w:val="00F6436F"/>
    <w:rsid w:val="00F643AA"/>
    <w:rsid w:val="00F64887"/>
    <w:rsid w:val="00F649DE"/>
    <w:rsid w:val="00F654D2"/>
    <w:rsid w:val="00F65ECB"/>
    <w:rsid w:val="00F65FF5"/>
    <w:rsid w:val="00F660DF"/>
    <w:rsid w:val="00F67300"/>
    <w:rsid w:val="00F67C96"/>
    <w:rsid w:val="00F67E34"/>
    <w:rsid w:val="00F67FF9"/>
    <w:rsid w:val="00F7019D"/>
    <w:rsid w:val="00F708AF"/>
    <w:rsid w:val="00F70C6C"/>
    <w:rsid w:val="00F70D66"/>
    <w:rsid w:val="00F714CB"/>
    <w:rsid w:val="00F718F1"/>
    <w:rsid w:val="00F7194C"/>
    <w:rsid w:val="00F71AAB"/>
    <w:rsid w:val="00F71CA8"/>
    <w:rsid w:val="00F71D11"/>
    <w:rsid w:val="00F71EE9"/>
    <w:rsid w:val="00F723E5"/>
    <w:rsid w:val="00F725C9"/>
    <w:rsid w:val="00F726D4"/>
    <w:rsid w:val="00F728D9"/>
    <w:rsid w:val="00F72E23"/>
    <w:rsid w:val="00F73019"/>
    <w:rsid w:val="00F7337F"/>
    <w:rsid w:val="00F735E4"/>
    <w:rsid w:val="00F7373D"/>
    <w:rsid w:val="00F73C31"/>
    <w:rsid w:val="00F740DE"/>
    <w:rsid w:val="00F74100"/>
    <w:rsid w:val="00F741C8"/>
    <w:rsid w:val="00F74204"/>
    <w:rsid w:val="00F74763"/>
    <w:rsid w:val="00F74CB4"/>
    <w:rsid w:val="00F7522C"/>
    <w:rsid w:val="00F75618"/>
    <w:rsid w:val="00F75AE1"/>
    <w:rsid w:val="00F7613E"/>
    <w:rsid w:val="00F76141"/>
    <w:rsid w:val="00F765D5"/>
    <w:rsid w:val="00F76CF6"/>
    <w:rsid w:val="00F776D7"/>
    <w:rsid w:val="00F77ACC"/>
    <w:rsid w:val="00F77D25"/>
    <w:rsid w:val="00F77ED2"/>
    <w:rsid w:val="00F80205"/>
    <w:rsid w:val="00F80858"/>
    <w:rsid w:val="00F809D6"/>
    <w:rsid w:val="00F816C9"/>
    <w:rsid w:val="00F818D8"/>
    <w:rsid w:val="00F8194C"/>
    <w:rsid w:val="00F81A90"/>
    <w:rsid w:val="00F825C2"/>
    <w:rsid w:val="00F82D1F"/>
    <w:rsid w:val="00F82D3A"/>
    <w:rsid w:val="00F82DCE"/>
    <w:rsid w:val="00F83071"/>
    <w:rsid w:val="00F83717"/>
    <w:rsid w:val="00F839FE"/>
    <w:rsid w:val="00F83C89"/>
    <w:rsid w:val="00F8415B"/>
    <w:rsid w:val="00F84656"/>
    <w:rsid w:val="00F84913"/>
    <w:rsid w:val="00F8494E"/>
    <w:rsid w:val="00F84BAC"/>
    <w:rsid w:val="00F84F92"/>
    <w:rsid w:val="00F85185"/>
    <w:rsid w:val="00F8660A"/>
    <w:rsid w:val="00F86A63"/>
    <w:rsid w:val="00F86E67"/>
    <w:rsid w:val="00F87FCB"/>
    <w:rsid w:val="00F906CB"/>
    <w:rsid w:val="00F9105D"/>
    <w:rsid w:val="00F913E3"/>
    <w:rsid w:val="00F9147E"/>
    <w:rsid w:val="00F91581"/>
    <w:rsid w:val="00F91A0B"/>
    <w:rsid w:val="00F91DD3"/>
    <w:rsid w:val="00F91F99"/>
    <w:rsid w:val="00F92023"/>
    <w:rsid w:val="00F922FA"/>
    <w:rsid w:val="00F9231A"/>
    <w:rsid w:val="00F9259F"/>
    <w:rsid w:val="00F925D3"/>
    <w:rsid w:val="00F92678"/>
    <w:rsid w:val="00F926AA"/>
    <w:rsid w:val="00F92A1E"/>
    <w:rsid w:val="00F93AA0"/>
    <w:rsid w:val="00F93C3E"/>
    <w:rsid w:val="00F94775"/>
    <w:rsid w:val="00F94958"/>
    <w:rsid w:val="00F95B52"/>
    <w:rsid w:val="00F95E9F"/>
    <w:rsid w:val="00F965BE"/>
    <w:rsid w:val="00F96639"/>
    <w:rsid w:val="00F96862"/>
    <w:rsid w:val="00F9695A"/>
    <w:rsid w:val="00F9734C"/>
    <w:rsid w:val="00F9735C"/>
    <w:rsid w:val="00F97389"/>
    <w:rsid w:val="00F97533"/>
    <w:rsid w:val="00F97BED"/>
    <w:rsid w:val="00FA0479"/>
    <w:rsid w:val="00FA0C53"/>
    <w:rsid w:val="00FA0E3F"/>
    <w:rsid w:val="00FA18EB"/>
    <w:rsid w:val="00FA1973"/>
    <w:rsid w:val="00FA1EF4"/>
    <w:rsid w:val="00FA21C7"/>
    <w:rsid w:val="00FA25D8"/>
    <w:rsid w:val="00FA286B"/>
    <w:rsid w:val="00FA3CE9"/>
    <w:rsid w:val="00FA3D40"/>
    <w:rsid w:val="00FA4520"/>
    <w:rsid w:val="00FA46B5"/>
    <w:rsid w:val="00FA493C"/>
    <w:rsid w:val="00FA4FAC"/>
    <w:rsid w:val="00FA54AB"/>
    <w:rsid w:val="00FA589F"/>
    <w:rsid w:val="00FA5AAF"/>
    <w:rsid w:val="00FA5BD4"/>
    <w:rsid w:val="00FA65A5"/>
    <w:rsid w:val="00FA66D7"/>
    <w:rsid w:val="00FA6984"/>
    <w:rsid w:val="00FA6C0C"/>
    <w:rsid w:val="00FA6CDA"/>
    <w:rsid w:val="00FA730A"/>
    <w:rsid w:val="00FB02C8"/>
    <w:rsid w:val="00FB0885"/>
    <w:rsid w:val="00FB0C9C"/>
    <w:rsid w:val="00FB12E9"/>
    <w:rsid w:val="00FB1A46"/>
    <w:rsid w:val="00FB1ADD"/>
    <w:rsid w:val="00FB20CB"/>
    <w:rsid w:val="00FB2484"/>
    <w:rsid w:val="00FB259E"/>
    <w:rsid w:val="00FB2826"/>
    <w:rsid w:val="00FB293A"/>
    <w:rsid w:val="00FB2CB1"/>
    <w:rsid w:val="00FB2EA9"/>
    <w:rsid w:val="00FB302B"/>
    <w:rsid w:val="00FB390A"/>
    <w:rsid w:val="00FB3F20"/>
    <w:rsid w:val="00FB53DF"/>
    <w:rsid w:val="00FB5775"/>
    <w:rsid w:val="00FB5D2E"/>
    <w:rsid w:val="00FB5F2E"/>
    <w:rsid w:val="00FB5FB8"/>
    <w:rsid w:val="00FB64F3"/>
    <w:rsid w:val="00FB69EE"/>
    <w:rsid w:val="00FB7328"/>
    <w:rsid w:val="00FB7483"/>
    <w:rsid w:val="00FB773B"/>
    <w:rsid w:val="00FC128C"/>
    <w:rsid w:val="00FC15E0"/>
    <w:rsid w:val="00FC1F6E"/>
    <w:rsid w:val="00FC221B"/>
    <w:rsid w:val="00FC2490"/>
    <w:rsid w:val="00FC25B9"/>
    <w:rsid w:val="00FC265B"/>
    <w:rsid w:val="00FC323A"/>
    <w:rsid w:val="00FC32A3"/>
    <w:rsid w:val="00FC4A02"/>
    <w:rsid w:val="00FC4E0A"/>
    <w:rsid w:val="00FC4EF6"/>
    <w:rsid w:val="00FC5493"/>
    <w:rsid w:val="00FC5690"/>
    <w:rsid w:val="00FC56D9"/>
    <w:rsid w:val="00FC75FD"/>
    <w:rsid w:val="00FC76D9"/>
    <w:rsid w:val="00FC7712"/>
    <w:rsid w:val="00FC778C"/>
    <w:rsid w:val="00FD010A"/>
    <w:rsid w:val="00FD04BE"/>
    <w:rsid w:val="00FD0599"/>
    <w:rsid w:val="00FD1C59"/>
    <w:rsid w:val="00FD1D20"/>
    <w:rsid w:val="00FD1D49"/>
    <w:rsid w:val="00FD1F93"/>
    <w:rsid w:val="00FD1FC7"/>
    <w:rsid w:val="00FD208C"/>
    <w:rsid w:val="00FD256E"/>
    <w:rsid w:val="00FD2C21"/>
    <w:rsid w:val="00FD3675"/>
    <w:rsid w:val="00FD3E6E"/>
    <w:rsid w:val="00FD4263"/>
    <w:rsid w:val="00FD5492"/>
    <w:rsid w:val="00FD576A"/>
    <w:rsid w:val="00FD5CA7"/>
    <w:rsid w:val="00FD5D6D"/>
    <w:rsid w:val="00FD715B"/>
    <w:rsid w:val="00FD74AD"/>
    <w:rsid w:val="00FD7AA6"/>
    <w:rsid w:val="00FE057C"/>
    <w:rsid w:val="00FE06A9"/>
    <w:rsid w:val="00FE3257"/>
    <w:rsid w:val="00FE39CB"/>
    <w:rsid w:val="00FE3A82"/>
    <w:rsid w:val="00FE410C"/>
    <w:rsid w:val="00FE4799"/>
    <w:rsid w:val="00FE4BA2"/>
    <w:rsid w:val="00FE5243"/>
    <w:rsid w:val="00FE5278"/>
    <w:rsid w:val="00FE56EA"/>
    <w:rsid w:val="00FE5D1E"/>
    <w:rsid w:val="00FE658D"/>
    <w:rsid w:val="00FE6791"/>
    <w:rsid w:val="00FE697D"/>
    <w:rsid w:val="00FE6B5D"/>
    <w:rsid w:val="00FE6C01"/>
    <w:rsid w:val="00FE7226"/>
    <w:rsid w:val="00FE7378"/>
    <w:rsid w:val="00FE75C2"/>
    <w:rsid w:val="00FE77E3"/>
    <w:rsid w:val="00FE7817"/>
    <w:rsid w:val="00FE7F7E"/>
    <w:rsid w:val="00FF001B"/>
    <w:rsid w:val="00FF05D6"/>
    <w:rsid w:val="00FF0B8F"/>
    <w:rsid w:val="00FF111A"/>
    <w:rsid w:val="00FF118A"/>
    <w:rsid w:val="00FF11B1"/>
    <w:rsid w:val="00FF128F"/>
    <w:rsid w:val="00FF1F23"/>
    <w:rsid w:val="00FF20A0"/>
    <w:rsid w:val="00FF2156"/>
    <w:rsid w:val="00FF24F0"/>
    <w:rsid w:val="00FF3047"/>
    <w:rsid w:val="00FF3100"/>
    <w:rsid w:val="00FF3D36"/>
    <w:rsid w:val="00FF49DD"/>
    <w:rsid w:val="00FF4CE5"/>
    <w:rsid w:val="00FF4D25"/>
    <w:rsid w:val="00FF4E71"/>
    <w:rsid w:val="00FF4FDB"/>
    <w:rsid w:val="00FF528D"/>
    <w:rsid w:val="00FF5623"/>
    <w:rsid w:val="00FF60A9"/>
    <w:rsid w:val="00FF647E"/>
    <w:rsid w:val="00FF6538"/>
    <w:rsid w:val="00FF6CCA"/>
    <w:rsid w:val="00FF6E10"/>
    <w:rsid w:val="00FF76DC"/>
    <w:rsid w:val="00FF786A"/>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BC41"/>
  <w15:docId w15:val="{9FAD7DF9-C609-41A3-831F-C4A08918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ED1"/>
    <w:pPr>
      <w:autoSpaceDE w:val="0"/>
      <w:autoSpaceDN w:val="0"/>
      <w:adjustRightInd w:val="0"/>
      <w:spacing w:line="276" w:lineRule="auto"/>
    </w:pPr>
    <w:rPr>
      <w:rFonts w:ascii="Arial" w:eastAsia="Times New Roman" w:hAnsi="Arial" w:cs="Arial"/>
      <w:color w:val="000000"/>
      <w:sz w:val="24"/>
      <w:szCs w:val="24"/>
    </w:rPr>
  </w:style>
  <w:style w:type="paragraph" w:styleId="ListParagraph">
    <w:name w:val="List Paragraph"/>
    <w:basedOn w:val="Normal"/>
    <w:uiPriority w:val="34"/>
    <w:qFormat/>
    <w:rsid w:val="00D25C96"/>
    <w:pPr>
      <w:spacing w:after="200" w:line="276" w:lineRule="auto"/>
      <w:ind w:left="720"/>
    </w:pPr>
    <w:rPr>
      <w:rFonts w:eastAsia="Calibri"/>
      <w:sz w:val="24"/>
      <w:szCs w:val="22"/>
    </w:rPr>
  </w:style>
  <w:style w:type="character" w:styleId="Hyperlink">
    <w:name w:val="Hyperlink"/>
    <w:basedOn w:val="DefaultParagraphFont"/>
    <w:uiPriority w:val="99"/>
    <w:unhideWhenUsed/>
    <w:rsid w:val="007E1F8F"/>
    <w:rPr>
      <w:color w:val="0000FF" w:themeColor="hyperlink"/>
      <w:u w:val="single"/>
    </w:rPr>
  </w:style>
  <w:style w:type="character" w:styleId="FollowedHyperlink">
    <w:name w:val="FollowedHyperlink"/>
    <w:basedOn w:val="DefaultParagraphFont"/>
    <w:uiPriority w:val="99"/>
    <w:semiHidden/>
    <w:unhideWhenUsed/>
    <w:rsid w:val="003709CA"/>
    <w:rPr>
      <w:color w:val="800080" w:themeColor="followedHyperlink"/>
      <w:u w:val="single"/>
    </w:rPr>
  </w:style>
  <w:style w:type="paragraph" w:styleId="BalloonText">
    <w:name w:val="Balloon Text"/>
    <w:basedOn w:val="Normal"/>
    <w:link w:val="BalloonTextChar"/>
    <w:uiPriority w:val="99"/>
    <w:semiHidden/>
    <w:unhideWhenUsed/>
    <w:rsid w:val="00F0648F"/>
    <w:rPr>
      <w:rFonts w:ascii="Tahoma" w:hAnsi="Tahoma" w:cs="Tahoma"/>
      <w:sz w:val="16"/>
      <w:szCs w:val="16"/>
    </w:rPr>
  </w:style>
  <w:style w:type="character" w:customStyle="1" w:styleId="BalloonTextChar">
    <w:name w:val="Balloon Text Char"/>
    <w:basedOn w:val="DefaultParagraphFont"/>
    <w:link w:val="BalloonText"/>
    <w:uiPriority w:val="99"/>
    <w:semiHidden/>
    <w:rsid w:val="00F0648F"/>
    <w:rPr>
      <w:rFonts w:ascii="Tahoma" w:hAnsi="Tahoma" w:cs="Tahoma"/>
      <w:sz w:val="16"/>
      <w:szCs w:val="16"/>
    </w:rPr>
  </w:style>
  <w:style w:type="character" w:styleId="CommentReference">
    <w:name w:val="annotation reference"/>
    <w:basedOn w:val="DefaultParagraphFont"/>
    <w:uiPriority w:val="99"/>
    <w:semiHidden/>
    <w:unhideWhenUsed/>
    <w:rsid w:val="00DE2B49"/>
    <w:rPr>
      <w:sz w:val="16"/>
      <w:szCs w:val="16"/>
    </w:rPr>
  </w:style>
  <w:style w:type="paragraph" w:styleId="CommentText">
    <w:name w:val="annotation text"/>
    <w:basedOn w:val="Normal"/>
    <w:link w:val="CommentTextChar"/>
    <w:uiPriority w:val="99"/>
    <w:semiHidden/>
    <w:unhideWhenUsed/>
    <w:rsid w:val="00DE2B49"/>
  </w:style>
  <w:style w:type="character" w:customStyle="1" w:styleId="CommentTextChar">
    <w:name w:val="Comment Text Char"/>
    <w:basedOn w:val="DefaultParagraphFont"/>
    <w:link w:val="CommentText"/>
    <w:uiPriority w:val="99"/>
    <w:semiHidden/>
    <w:rsid w:val="00DE2B49"/>
  </w:style>
  <w:style w:type="paragraph" w:styleId="CommentSubject">
    <w:name w:val="annotation subject"/>
    <w:basedOn w:val="CommentText"/>
    <w:next w:val="CommentText"/>
    <w:link w:val="CommentSubjectChar"/>
    <w:uiPriority w:val="99"/>
    <w:semiHidden/>
    <w:unhideWhenUsed/>
    <w:rsid w:val="00DE2B49"/>
    <w:rPr>
      <w:b/>
      <w:bCs/>
    </w:rPr>
  </w:style>
  <w:style w:type="character" w:customStyle="1" w:styleId="CommentSubjectChar">
    <w:name w:val="Comment Subject Char"/>
    <w:basedOn w:val="CommentTextChar"/>
    <w:link w:val="CommentSubject"/>
    <w:uiPriority w:val="99"/>
    <w:semiHidden/>
    <w:rsid w:val="00DE2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1115">
      <w:bodyDiv w:val="1"/>
      <w:marLeft w:val="0"/>
      <w:marRight w:val="0"/>
      <w:marTop w:val="0"/>
      <w:marBottom w:val="0"/>
      <w:divBdr>
        <w:top w:val="none" w:sz="0" w:space="0" w:color="auto"/>
        <w:left w:val="none" w:sz="0" w:space="0" w:color="auto"/>
        <w:bottom w:val="none" w:sz="0" w:space="0" w:color="auto"/>
        <w:right w:val="none" w:sz="0" w:space="0" w:color="auto"/>
      </w:divBdr>
    </w:div>
    <w:div w:id="522287272">
      <w:bodyDiv w:val="1"/>
      <w:marLeft w:val="0"/>
      <w:marRight w:val="0"/>
      <w:marTop w:val="0"/>
      <w:marBottom w:val="0"/>
      <w:divBdr>
        <w:top w:val="none" w:sz="0" w:space="0" w:color="auto"/>
        <w:left w:val="none" w:sz="0" w:space="0" w:color="auto"/>
        <w:bottom w:val="none" w:sz="0" w:space="0" w:color="auto"/>
        <w:right w:val="none" w:sz="0" w:space="0" w:color="auto"/>
      </w:divBdr>
    </w:div>
    <w:div w:id="533034906">
      <w:bodyDiv w:val="1"/>
      <w:marLeft w:val="0"/>
      <w:marRight w:val="0"/>
      <w:marTop w:val="0"/>
      <w:marBottom w:val="0"/>
      <w:divBdr>
        <w:top w:val="none" w:sz="0" w:space="0" w:color="auto"/>
        <w:left w:val="none" w:sz="0" w:space="0" w:color="auto"/>
        <w:bottom w:val="none" w:sz="0" w:space="0" w:color="auto"/>
        <w:right w:val="none" w:sz="0" w:space="0" w:color="auto"/>
      </w:divBdr>
    </w:div>
    <w:div w:id="640380128">
      <w:bodyDiv w:val="1"/>
      <w:marLeft w:val="0"/>
      <w:marRight w:val="0"/>
      <w:marTop w:val="0"/>
      <w:marBottom w:val="0"/>
      <w:divBdr>
        <w:top w:val="none" w:sz="0" w:space="0" w:color="auto"/>
        <w:left w:val="none" w:sz="0" w:space="0" w:color="auto"/>
        <w:bottom w:val="none" w:sz="0" w:space="0" w:color="auto"/>
        <w:right w:val="none" w:sz="0" w:space="0" w:color="auto"/>
      </w:divBdr>
    </w:div>
    <w:div w:id="723917321">
      <w:bodyDiv w:val="1"/>
      <w:marLeft w:val="0"/>
      <w:marRight w:val="0"/>
      <w:marTop w:val="0"/>
      <w:marBottom w:val="0"/>
      <w:divBdr>
        <w:top w:val="none" w:sz="0" w:space="0" w:color="auto"/>
        <w:left w:val="none" w:sz="0" w:space="0" w:color="auto"/>
        <w:bottom w:val="none" w:sz="0" w:space="0" w:color="auto"/>
        <w:right w:val="none" w:sz="0" w:space="0" w:color="auto"/>
      </w:divBdr>
    </w:div>
    <w:div w:id="768934040">
      <w:bodyDiv w:val="1"/>
      <w:marLeft w:val="0"/>
      <w:marRight w:val="0"/>
      <w:marTop w:val="0"/>
      <w:marBottom w:val="0"/>
      <w:divBdr>
        <w:top w:val="none" w:sz="0" w:space="0" w:color="auto"/>
        <w:left w:val="none" w:sz="0" w:space="0" w:color="auto"/>
        <w:bottom w:val="none" w:sz="0" w:space="0" w:color="auto"/>
        <w:right w:val="none" w:sz="0" w:space="0" w:color="auto"/>
      </w:divBdr>
    </w:div>
    <w:div w:id="865099844">
      <w:bodyDiv w:val="1"/>
      <w:marLeft w:val="0"/>
      <w:marRight w:val="0"/>
      <w:marTop w:val="0"/>
      <w:marBottom w:val="0"/>
      <w:divBdr>
        <w:top w:val="none" w:sz="0" w:space="0" w:color="auto"/>
        <w:left w:val="none" w:sz="0" w:space="0" w:color="auto"/>
        <w:bottom w:val="none" w:sz="0" w:space="0" w:color="auto"/>
        <w:right w:val="none" w:sz="0" w:space="0" w:color="auto"/>
      </w:divBdr>
    </w:div>
    <w:div w:id="1085493229">
      <w:bodyDiv w:val="1"/>
      <w:marLeft w:val="0"/>
      <w:marRight w:val="0"/>
      <w:marTop w:val="0"/>
      <w:marBottom w:val="0"/>
      <w:divBdr>
        <w:top w:val="none" w:sz="0" w:space="0" w:color="auto"/>
        <w:left w:val="none" w:sz="0" w:space="0" w:color="auto"/>
        <w:bottom w:val="none" w:sz="0" w:space="0" w:color="auto"/>
        <w:right w:val="none" w:sz="0" w:space="0" w:color="auto"/>
      </w:divBdr>
    </w:div>
    <w:div w:id="1198936191">
      <w:bodyDiv w:val="1"/>
      <w:marLeft w:val="0"/>
      <w:marRight w:val="0"/>
      <w:marTop w:val="0"/>
      <w:marBottom w:val="0"/>
      <w:divBdr>
        <w:top w:val="none" w:sz="0" w:space="0" w:color="auto"/>
        <w:left w:val="none" w:sz="0" w:space="0" w:color="auto"/>
        <w:bottom w:val="none" w:sz="0" w:space="0" w:color="auto"/>
        <w:right w:val="none" w:sz="0" w:space="0" w:color="auto"/>
      </w:divBdr>
    </w:div>
    <w:div w:id="1231699268">
      <w:bodyDiv w:val="1"/>
      <w:marLeft w:val="0"/>
      <w:marRight w:val="0"/>
      <w:marTop w:val="0"/>
      <w:marBottom w:val="0"/>
      <w:divBdr>
        <w:top w:val="none" w:sz="0" w:space="0" w:color="auto"/>
        <w:left w:val="none" w:sz="0" w:space="0" w:color="auto"/>
        <w:bottom w:val="none" w:sz="0" w:space="0" w:color="auto"/>
        <w:right w:val="none" w:sz="0" w:space="0" w:color="auto"/>
      </w:divBdr>
    </w:div>
    <w:div w:id="1247417478">
      <w:bodyDiv w:val="1"/>
      <w:marLeft w:val="0"/>
      <w:marRight w:val="0"/>
      <w:marTop w:val="0"/>
      <w:marBottom w:val="0"/>
      <w:divBdr>
        <w:top w:val="none" w:sz="0" w:space="0" w:color="auto"/>
        <w:left w:val="none" w:sz="0" w:space="0" w:color="auto"/>
        <w:bottom w:val="none" w:sz="0" w:space="0" w:color="auto"/>
        <w:right w:val="none" w:sz="0" w:space="0" w:color="auto"/>
      </w:divBdr>
    </w:div>
    <w:div w:id="1288122071">
      <w:bodyDiv w:val="1"/>
      <w:marLeft w:val="0"/>
      <w:marRight w:val="0"/>
      <w:marTop w:val="0"/>
      <w:marBottom w:val="0"/>
      <w:divBdr>
        <w:top w:val="none" w:sz="0" w:space="0" w:color="auto"/>
        <w:left w:val="none" w:sz="0" w:space="0" w:color="auto"/>
        <w:bottom w:val="none" w:sz="0" w:space="0" w:color="auto"/>
        <w:right w:val="none" w:sz="0" w:space="0" w:color="auto"/>
      </w:divBdr>
    </w:div>
    <w:div w:id="1321345861">
      <w:bodyDiv w:val="1"/>
      <w:marLeft w:val="0"/>
      <w:marRight w:val="0"/>
      <w:marTop w:val="0"/>
      <w:marBottom w:val="0"/>
      <w:divBdr>
        <w:top w:val="none" w:sz="0" w:space="0" w:color="auto"/>
        <w:left w:val="none" w:sz="0" w:space="0" w:color="auto"/>
        <w:bottom w:val="none" w:sz="0" w:space="0" w:color="auto"/>
        <w:right w:val="none" w:sz="0" w:space="0" w:color="auto"/>
      </w:divBdr>
    </w:div>
    <w:div w:id="140012773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819878615">
      <w:bodyDiv w:val="1"/>
      <w:marLeft w:val="0"/>
      <w:marRight w:val="0"/>
      <w:marTop w:val="0"/>
      <w:marBottom w:val="0"/>
      <w:divBdr>
        <w:top w:val="none" w:sz="0" w:space="0" w:color="auto"/>
        <w:left w:val="none" w:sz="0" w:space="0" w:color="auto"/>
        <w:bottom w:val="none" w:sz="0" w:space="0" w:color="auto"/>
        <w:right w:val="none" w:sz="0" w:space="0" w:color="auto"/>
      </w:divBdr>
    </w:div>
    <w:div w:id="1942761335">
      <w:bodyDiv w:val="1"/>
      <w:marLeft w:val="0"/>
      <w:marRight w:val="0"/>
      <w:marTop w:val="0"/>
      <w:marBottom w:val="0"/>
      <w:divBdr>
        <w:top w:val="none" w:sz="0" w:space="0" w:color="auto"/>
        <w:left w:val="none" w:sz="0" w:space="0" w:color="auto"/>
        <w:bottom w:val="none" w:sz="0" w:space="0" w:color="auto"/>
        <w:right w:val="none" w:sz="0" w:space="0" w:color="auto"/>
      </w:divBdr>
    </w:div>
    <w:div w:id="19655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ga.mo.gov/statutes/C600-699/6600000115.HTM" TargetMode="External"/><Relationship Id="rId18" Type="http://schemas.openxmlformats.org/officeDocument/2006/relationships/hyperlink" Target="http://www.moga.mo.gov/statutes/C600-699/6600000136.HTM" TargetMode="External"/><Relationship Id="rId3" Type="http://schemas.openxmlformats.org/officeDocument/2006/relationships/customXml" Target="../customXml/item3.xml"/><Relationship Id="rId21" Type="http://schemas.openxmlformats.org/officeDocument/2006/relationships/hyperlink" Target="http://www.acf.hhs.gov/programs/ocs/resource/funding-applications" TargetMode="External"/><Relationship Id="rId7" Type="http://schemas.openxmlformats.org/officeDocument/2006/relationships/settings" Target="settings.xml"/><Relationship Id="rId12" Type="http://schemas.openxmlformats.org/officeDocument/2006/relationships/hyperlink" Target="http://www.moga.mo.gov/statutes/C600-699/6600000110.HTM" TargetMode="External"/><Relationship Id="rId17" Type="http://schemas.openxmlformats.org/officeDocument/2006/relationships/hyperlink" Target="http://www.moga.mo.gov/statutes/C600-699/6600000135.HTM" TargetMode="External"/><Relationship Id="rId2" Type="http://schemas.openxmlformats.org/officeDocument/2006/relationships/customXml" Target="../customXml/item2.xml"/><Relationship Id="rId16" Type="http://schemas.openxmlformats.org/officeDocument/2006/relationships/hyperlink" Target="http://www.moga.mo.gov/statutes/C600-699/6600000130.HTM" TargetMode="External"/><Relationship Id="rId20" Type="http://schemas.openxmlformats.org/officeDocument/2006/relationships/hyperlink" Target="http://dss.mo.gov/fsd/eassist/pdf/liheap-manual-20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ga.mo.gov/statutes/C600-699/6600000105.HTM" TargetMode="External"/><Relationship Id="rId5" Type="http://schemas.openxmlformats.org/officeDocument/2006/relationships/numbering" Target="numbering.xml"/><Relationship Id="rId15" Type="http://schemas.openxmlformats.org/officeDocument/2006/relationships/hyperlink" Target="http://www.moga.mo.gov/statutes/C600-699/6600000125.HTM" TargetMode="External"/><Relationship Id="rId23" Type="http://schemas.openxmlformats.org/officeDocument/2006/relationships/theme" Target="theme/theme1.xml"/><Relationship Id="rId10" Type="http://schemas.openxmlformats.org/officeDocument/2006/relationships/hyperlink" Target="http://www.moga.mo.gov/statutes/C600-699/6600000100.HTM" TargetMode="External"/><Relationship Id="rId19" Type="http://schemas.openxmlformats.org/officeDocument/2006/relationships/hyperlink" Target="http://dss.mo.gov/fsd/eassist/liheap/stateplan.htm" TargetMode="External"/><Relationship Id="rId4" Type="http://schemas.openxmlformats.org/officeDocument/2006/relationships/customXml" Target="../customXml/item4.xml"/><Relationship Id="rId9" Type="http://schemas.openxmlformats.org/officeDocument/2006/relationships/hyperlink" Target="http://www.acf.hhs.gov/programs/ocs/resource/liheap-statute-and-regulations" TargetMode="External"/><Relationship Id="rId14" Type="http://schemas.openxmlformats.org/officeDocument/2006/relationships/hyperlink" Target="http://www.moga.mo.gov/statutes/C600-699/6600000122.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7BFA67DDEEE4594ABAE77F7A7D414" ma:contentTypeVersion="0" ma:contentTypeDescription="Create a new document." ma:contentTypeScope="" ma:versionID="cdb9400beb8089b13ed32f7bb54d0a02">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E9FBE-B538-4CB2-B15A-260B08B938E5}">
  <ds:schemaRefs>
    <ds:schemaRef ds:uri="http://schemas.microsoft.com/sharepoint/v3/contenttype/forms"/>
  </ds:schemaRefs>
</ds:datastoreItem>
</file>

<file path=customXml/itemProps2.xml><?xml version="1.0" encoding="utf-8"?>
<ds:datastoreItem xmlns:ds="http://schemas.openxmlformats.org/officeDocument/2006/customXml" ds:itemID="{E1A93AA7-1F1D-45B3-B781-4380B3B4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99C436-C9C5-49F6-B0A8-DC3F755D493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3C6A53B-817F-46CF-AB79-FAD5C64A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6597</Words>
  <Characters>37605</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44114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Karle</dc:creator>
  <cp:lastModifiedBy>Melissa Torgerson</cp:lastModifiedBy>
  <cp:revision>2</cp:revision>
  <dcterms:created xsi:type="dcterms:W3CDTF">2015-12-08T05:51:00Z</dcterms:created>
  <dcterms:modified xsi:type="dcterms:W3CDTF">2015-12-08T05:51:00Z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0x0101004A07BFA67DDEEE4594ABAE77F7A7D414</vt:lpwstr>
  </property>
</Properties>
</file>